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C8AF51" w14:textId="3FBF5114" w:rsidR="00DA032B" w:rsidRDefault="005C7E3C" w:rsidP="00EA0AFE">
      <w:pPr>
        <w:pStyle w:val="Titre"/>
      </w:pPr>
      <w:r w:rsidRPr="005C7E3C">
        <w:t>Oncologie, dénutrition et nutrition artificielle :</w:t>
      </w:r>
    </w:p>
    <w:p w14:paraId="480AB58B" w14:textId="404F8BEF" w:rsidR="00EA0AFE" w:rsidRPr="00555DDF" w:rsidRDefault="00EA0AFE" w:rsidP="00EA0AFE">
      <w:pPr>
        <w:rPr>
          <w:u w:val="single"/>
        </w:rPr>
      </w:pPr>
    </w:p>
    <w:p w14:paraId="10440987" w14:textId="6274090E" w:rsidR="00EA0AFE" w:rsidRDefault="00684A9D" w:rsidP="00555DDF">
      <w:pPr>
        <w:pStyle w:val="Paragraphedeliste"/>
        <w:numPr>
          <w:ilvl w:val="0"/>
          <w:numId w:val="9"/>
        </w:numPr>
        <w:spacing w:after="0"/>
        <w:rPr>
          <w:b/>
          <w:color w:val="C45911" w:themeColor="accent2" w:themeShade="BF"/>
          <w:sz w:val="20"/>
          <w:u w:val="single"/>
        </w:rPr>
      </w:pPr>
      <w:r w:rsidRPr="00555DDF">
        <w:rPr>
          <w:rStyle w:val="Titre1Car"/>
          <w:b/>
          <w:color w:val="C45911" w:themeColor="accent2" w:themeShade="BF"/>
          <w:u w:val="single"/>
        </w:rPr>
        <w:t>RAPPEL</w:t>
      </w:r>
      <w:r w:rsidR="00EA0AFE" w:rsidRPr="00555DDF">
        <w:rPr>
          <w:rStyle w:val="Titre1Car"/>
          <w:b/>
          <w:color w:val="C45911" w:themeColor="accent2" w:themeShade="BF"/>
          <w:u w:val="single"/>
        </w:rPr>
        <w:t>S</w:t>
      </w:r>
      <w:r w:rsidRPr="00555DDF">
        <w:rPr>
          <w:rStyle w:val="Titre1Car"/>
          <w:b/>
          <w:color w:val="C45911" w:themeColor="accent2" w:themeShade="BF"/>
          <w:u w:val="single"/>
        </w:rPr>
        <w:t> :</w:t>
      </w:r>
      <w:r w:rsidRPr="00555DDF">
        <w:rPr>
          <w:b/>
          <w:color w:val="C45911" w:themeColor="accent2" w:themeShade="BF"/>
          <w:sz w:val="20"/>
          <w:u w:val="single"/>
        </w:rPr>
        <w:t xml:space="preserve"> </w:t>
      </w:r>
      <w:r w:rsidR="0050059D" w:rsidRPr="00555DDF">
        <w:rPr>
          <w:b/>
          <w:color w:val="C45911" w:themeColor="accent2" w:themeShade="BF"/>
          <w:sz w:val="20"/>
          <w:u w:val="single"/>
        </w:rPr>
        <w:t xml:space="preserve"> </w:t>
      </w:r>
    </w:p>
    <w:p w14:paraId="188C396D" w14:textId="77777777" w:rsidR="00555DDF" w:rsidRPr="00555DDF" w:rsidRDefault="00555DDF" w:rsidP="00555DDF">
      <w:pPr>
        <w:pStyle w:val="Paragraphedeliste"/>
        <w:spacing w:after="0"/>
        <w:rPr>
          <w:b/>
          <w:color w:val="C45911" w:themeColor="accent2" w:themeShade="BF"/>
          <w:sz w:val="20"/>
          <w:u w:val="single"/>
        </w:rPr>
      </w:pPr>
    </w:p>
    <w:p w14:paraId="76F141E8" w14:textId="384BC1BF" w:rsidR="00EA0AFE" w:rsidRPr="002C6B4C" w:rsidRDefault="0050059D" w:rsidP="00EA0AFE">
      <w:pPr>
        <w:pStyle w:val="Sous-titre"/>
        <w:rPr>
          <w:sz w:val="24"/>
          <w:u w:val="single"/>
        </w:rPr>
      </w:pPr>
      <w:r w:rsidRPr="002C6B4C">
        <w:rPr>
          <w:sz w:val="24"/>
          <w:u w:val="single"/>
        </w:rPr>
        <w:t>A</w:t>
      </w:r>
      <w:r w:rsidR="00745CB0" w:rsidRPr="002C6B4C">
        <w:rPr>
          <w:sz w:val="24"/>
          <w:u w:val="single"/>
        </w:rPr>
        <w:t xml:space="preserve">rbre </w:t>
      </w:r>
      <w:r w:rsidRPr="002C6B4C">
        <w:rPr>
          <w:sz w:val="24"/>
          <w:u w:val="single"/>
        </w:rPr>
        <w:t>décisionnel</w:t>
      </w:r>
      <w:r w:rsidR="00745CB0" w:rsidRPr="002C6B4C">
        <w:rPr>
          <w:sz w:val="24"/>
          <w:u w:val="single"/>
        </w:rPr>
        <w:t xml:space="preserve"> du soin </w:t>
      </w:r>
      <w:r w:rsidRPr="002C6B4C">
        <w:rPr>
          <w:sz w:val="24"/>
          <w:u w:val="single"/>
        </w:rPr>
        <w:t>nutritionnel</w:t>
      </w:r>
      <w:r w:rsidR="00EA0AFE" w:rsidRPr="002C6B4C">
        <w:rPr>
          <w:sz w:val="24"/>
          <w:u w:val="single"/>
        </w:rPr>
        <w:t xml:space="preserve"> (S</w:t>
      </w:r>
      <w:r w:rsidR="0051696E">
        <w:rPr>
          <w:sz w:val="24"/>
          <w:u w:val="single"/>
        </w:rPr>
        <w:t>FNCM)</w:t>
      </w:r>
      <w:r w:rsidRPr="002C6B4C">
        <w:rPr>
          <w:sz w:val="24"/>
          <w:u w:val="single"/>
        </w:rPr>
        <w:t xml:space="preserve"> </w:t>
      </w:r>
    </w:p>
    <w:p w14:paraId="6EC72BFE" w14:textId="4AFF6234" w:rsidR="00EA0AFE" w:rsidRPr="002C6B4C" w:rsidRDefault="00EA0AFE" w:rsidP="00EA0AFE">
      <w:pPr>
        <w:spacing w:after="0"/>
      </w:pPr>
      <w:r w:rsidRPr="002C6B4C">
        <w:t>En mettre en lien avec les p</w:t>
      </w:r>
      <w:r w:rsidR="0050059D" w:rsidRPr="002C6B4C">
        <w:t>articularités</w:t>
      </w:r>
      <w:r w:rsidR="00745CB0" w:rsidRPr="002C6B4C">
        <w:t xml:space="preserve"> </w:t>
      </w:r>
      <w:r w:rsidRPr="002C6B4C">
        <w:t>relatives à</w:t>
      </w:r>
      <w:r w:rsidR="00745CB0" w:rsidRPr="002C6B4C">
        <w:t xml:space="preserve"> </w:t>
      </w:r>
      <w:r w:rsidR="0050059D" w:rsidRPr="002C6B4C">
        <w:t>l’oncologie,</w:t>
      </w:r>
      <w:r w:rsidR="00745CB0" w:rsidRPr="002C6B4C">
        <w:t xml:space="preserve"> la </w:t>
      </w:r>
      <w:r w:rsidR="0050059D" w:rsidRPr="002C6B4C">
        <w:t>radiothérapie</w:t>
      </w:r>
      <w:r w:rsidR="00486BF0" w:rsidRPr="002C6B4C">
        <w:t xml:space="preserve"> </w:t>
      </w:r>
      <w:r w:rsidRPr="002C6B4C">
        <w:t xml:space="preserve">et </w:t>
      </w:r>
      <w:r w:rsidR="0050059D" w:rsidRPr="002C6B4C">
        <w:t>chimiothérapie (+ localisation</w:t>
      </w:r>
      <w:r w:rsidRPr="002C6B4C">
        <w:t>s</w:t>
      </w:r>
      <w:r w:rsidR="0050059D" w:rsidRPr="002C6B4C">
        <w:t>)</w:t>
      </w:r>
      <w:r w:rsidR="00486BF0" w:rsidRPr="002C6B4C">
        <w:t xml:space="preserve">, </w:t>
      </w:r>
      <w:r w:rsidR="0050059D" w:rsidRPr="002C6B4C">
        <w:t>les grades nutritionnels, les chirurgies (+ localisations)</w:t>
      </w:r>
      <w:r w:rsidRPr="002C6B4C">
        <w:t xml:space="preserve"> et leurs conséquences sur le statut nutritionnel</w:t>
      </w:r>
      <w:r w:rsidR="001B5269" w:rsidRPr="001B5269">
        <w:t xml:space="preserve"> </w:t>
      </w:r>
      <w:r w:rsidR="001B5269">
        <w:rPr>
          <w:noProof/>
        </w:rPr>
        <w:drawing>
          <wp:inline distT="0" distB="0" distL="0" distR="0" wp14:anchorId="2DB94AC9" wp14:editId="3C274E9B">
            <wp:extent cx="6591300" cy="4545330"/>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831" r="822"/>
                    <a:stretch/>
                  </pic:blipFill>
                  <pic:spPr bwMode="auto">
                    <a:xfrm>
                      <a:off x="0" y="0"/>
                      <a:ext cx="6591300" cy="4545330"/>
                    </a:xfrm>
                    <a:prstGeom prst="rect">
                      <a:avLst/>
                    </a:prstGeom>
                    <a:ln>
                      <a:noFill/>
                    </a:ln>
                    <a:extLst>
                      <a:ext uri="{53640926-AAD7-44D8-BBD7-CCE9431645EC}">
                        <a14:shadowObscured xmlns:a14="http://schemas.microsoft.com/office/drawing/2010/main"/>
                      </a:ext>
                    </a:extLst>
                  </pic:spPr>
                </pic:pic>
              </a:graphicData>
            </a:graphic>
          </wp:inline>
        </w:drawing>
      </w:r>
    </w:p>
    <w:p w14:paraId="0F59B4E1" w14:textId="7E75FF6F" w:rsidR="00EA0AFE" w:rsidRDefault="00EA0AFE" w:rsidP="00EA0AFE">
      <w:pPr>
        <w:pStyle w:val="Sous-titre"/>
        <w:spacing w:after="0"/>
        <w:rPr>
          <w:u w:val="single"/>
        </w:rPr>
      </w:pPr>
    </w:p>
    <w:p w14:paraId="5D23352B" w14:textId="69DA09BC" w:rsidR="00EA0AFE" w:rsidRPr="002C6B4C" w:rsidRDefault="00EA0AFE" w:rsidP="00EA0AFE">
      <w:pPr>
        <w:pStyle w:val="Sous-titre"/>
        <w:rPr>
          <w:sz w:val="24"/>
          <w:u w:val="single"/>
        </w:rPr>
      </w:pPr>
      <w:r w:rsidRPr="002C6B4C">
        <w:rPr>
          <w:sz w:val="24"/>
          <w:u w:val="single"/>
        </w:rPr>
        <w:t xml:space="preserve">Pour le patient atteint de cancer, les besoins </w:t>
      </w:r>
      <w:proofErr w:type="spellStart"/>
      <w:r w:rsidRPr="002C6B4C">
        <w:rPr>
          <w:sz w:val="24"/>
          <w:u w:val="single"/>
        </w:rPr>
        <w:t>protéino</w:t>
      </w:r>
      <w:proofErr w:type="spellEnd"/>
      <w:r w:rsidRPr="002C6B4C">
        <w:rPr>
          <w:sz w:val="24"/>
          <w:u w:val="single"/>
        </w:rPr>
        <w:t>-énergétiques totaux sont environ de :</w:t>
      </w:r>
    </w:p>
    <w:p w14:paraId="2ABB8951" w14:textId="50A7D051" w:rsidR="00EA0AFE" w:rsidRPr="002C6B4C" w:rsidRDefault="00EA0AFE" w:rsidP="00EA0AFE">
      <w:pPr>
        <w:autoSpaceDE w:val="0"/>
        <w:autoSpaceDN w:val="0"/>
        <w:adjustRightInd w:val="0"/>
        <w:spacing w:after="0" w:line="240" w:lineRule="auto"/>
      </w:pPr>
      <w:r w:rsidRPr="002C6B4C">
        <w:t xml:space="preserve"> 25 à 30 kcal.kg-1 par jour en </w:t>
      </w:r>
      <w:proofErr w:type="spellStart"/>
      <w:r w:rsidRPr="002C6B4C">
        <w:t>périopératoire</w:t>
      </w:r>
      <w:proofErr w:type="spellEnd"/>
      <w:r w:rsidRPr="002C6B4C">
        <w:t xml:space="preserve"> </w:t>
      </w:r>
    </w:p>
    <w:p w14:paraId="778FA1F8" w14:textId="076DBA51" w:rsidR="00EA0AFE" w:rsidRPr="002C6B4C" w:rsidRDefault="00EA0AFE" w:rsidP="00EA0AFE">
      <w:pPr>
        <w:autoSpaceDE w:val="0"/>
        <w:autoSpaceDN w:val="0"/>
        <w:adjustRightInd w:val="0"/>
        <w:spacing w:after="0" w:line="240" w:lineRule="auto"/>
      </w:pPr>
      <w:r w:rsidRPr="002C6B4C">
        <w:t xml:space="preserve"> 30 à 35 kcal.kg-1 par jour en oncologie médicale. </w:t>
      </w:r>
    </w:p>
    <w:p w14:paraId="5C45941D" w14:textId="6B40B763" w:rsidR="00EA0AFE" w:rsidRPr="002C6B4C" w:rsidRDefault="00EA0AFE" w:rsidP="00EA0AFE">
      <w:pPr>
        <w:autoSpaceDE w:val="0"/>
        <w:autoSpaceDN w:val="0"/>
        <w:adjustRightInd w:val="0"/>
        <w:spacing w:after="0" w:line="240" w:lineRule="auto"/>
      </w:pPr>
      <w:r w:rsidRPr="002C6B4C">
        <w:t>Les besoins en protéines sont de 1,2 à 1,5 g.kg-1 de protéines par jour</w:t>
      </w:r>
    </w:p>
    <w:p w14:paraId="0500E0A0" w14:textId="51C78DF9" w:rsidR="0050059D" w:rsidRDefault="0050059D" w:rsidP="00745CB0">
      <w:pPr>
        <w:rPr>
          <w:b/>
          <w:u w:val="single"/>
        </w:rPr>
      </w:pPr>
    </w:p>
    <w:p w14:paraId="6F9E7AF9" w14:textId="2DE0836A" w:rsidR="00EA0AFE" w:rsidRDefault="00EA0AFE" w:rsidP="00745CB0">
      <w:pPr>
        <w:rPr>
          <w:b/>
          <w:u w:val="single"/>
        </w:rPr>
      </w:pPr>
    </w:p>
    <w:p w14:paraId="191E5526" w14:textId="3BB54BE7" w:rsidR="00EA0AFE" w:rsidRDefault="00EA0AFE" w:rsidP="00745CB0">
      <w:pPr>
        <w:rPr>
          <w:b/>
          <w:u w:val="single"/>
        </w:rPr>
      </w:pPr>
    </w:p>
    <w:p w14:paraId="352DA021" w14:textId="3264E935" w:rsidR="00EA0AFE" w:rsidRDefault="00EA0AFE" w:rsidP="00745CB0">
      <w:pPr>
        <w:rPr>
          <w:b/>
          <w:u w:val="single"/>
        </w:rPr>
      </w:pPr>
    </w:p>
    <w:p w14:paraId="64535A36" w14:textId="6CB8C027" w:rsidR="00EA0AFE" w:rsidRDefault="00EA0AFE" w:rsidP="00745CB0">
      <w:pPr>
        <w:rPr>
          <w:b/>
          <w:u w:val="single"/>
        </w:rPr>
      </w:pPr>
    </w:p>
    <w:p w14:paraId="06B07FA6" w14:textId="3C1DB0F0" w:rsidR="00EA0AFE" w:rsidRDefault="00EA0AFE" w:rsidP="00745CB0">
      <w:pPr>
        <w:rPr>
          <w:b/>
          <w:u w:val="single"/>
        </w:rPr>
      </w:pPr>
    </w:p>
    <w:p w14:paraId="4BE0A975" w14:textId="04D1D5BC" w:rsidR="00EA0AFE" w:rsidRDefault="00EA0AFE" w:rsidP="00745CB0">
      <w:pPr>
        <w:rPr>
          <w:b/>
          <w:u w:val="single"/>
        </w:rPr>
      </w:pPr>
    </w:p>
    <w:p w14:paraId="010133D0" w14:textId="77777777" w:rsidR="00EA0AFE" w:rsidRDefault="00EA0AFE" w:rsidP="00745CB0">
      <w:pPr>
        <w:rPr>
          <w:b/>
          <w:u w:val="single"/>
        </w:rPr>
      </w:pPr>
    </w:p>
    <w:p w14:paraId="7D3B34D8" w14:textId="437FA425" w:rsidR="005C7E3C" w:rsidRPr="00555DDF" w:rsidRDefault="005C7E3C" w:rsidP="00555DDF">
      <w:pPr>
        <w:pStyle w:val="Paragraphedeliste"/>
        <w:numPr>
          <w:ilvl w:val="0"/>
          <w:numId w:val="9"/>
        </w:numPr>
        <w:spacing w:after="0"/>
        <w:rPr>
          <w:rStyle w:val="Titre1Car"/>
          <w:b/>
          <w:color w:val="C45911" w:themeColor="accent2" w:themeShade="BF"/>
          <w:u w:val="single"/>
        </w:rPr>
      </w:pPr>
      <w:r w:rsidRPr="00555DDF">
        <w:rPr>
          <w:rStyle w:val="Titre1Car"/>
          <w:b/>
          <w:color w:val="C45911" w:themeColor="accent2" w:themeShade="BF"/>
          <w:u w:val="single"/>
        </w:rPr>
        <w:lastRenderedPageBreak/>
        <w:t xml:space="preserve">Evaluation du </w:t>
      </w:r>
      <w:r w:rsidR="004079F3">
        <w:rPr>
          <w:rStyle w:val="Titre1Car"/>
          <w:b/>
          <w:color w:val="C45911" w:themeColor="accent2" w:themeShade="BF"/>
          <w:u w:val="single"/>
        </w:rPr>
        <w:t>G</w:t>
      </w:r>
      <w:r w:rsidRPr="00555DDF">
        <w:rPr>
          <w:rStyle w:val="Titre1Car"/>
          <w:b/>
          <w:color w:val="C45911" w:themeColor="accent2" w:themeShade="BF"/>
          <w:u w:val="single"/>
        </w:rPr>
        <w:t xml:space="preserve">rade </w:t>
      </w:r>
      <w:r w:rsidR="004079F3">
        <w:rPr>
          <w:rStyle w:val="Titre1Car"/>
          <w:b/>
          <w:color w:val="C45911" w:themeColor="accent2" w:themeShade="BF"/>
          <w:u w:val="single"/>
        </w:rPr>
        <w:t>N</w:t>
      </w:r>
      <w:r w:rsidRPr="00555DDF">
        <w:rPr>
          <w:rStyle w:val="Titre1Car"/>
          <w:b/>
          <w:color w:val="C45911" w:themeColor="accent2" w:themeShade="BF"/>
          <w:u w:val="single"/>
        </w:rPr>
        <w:t xml:space="preserve">utritionnel : </w:t>
      </w:r>
      <w:r w:rsidR="00B73175" w:rsidRPr="00555DDF">
        <w:rPr>
          <w:rStyle w:val="Titre1Car"/>
          <w:b/>
          <w:color w:val="C45911" w:themeColor="accent2" w:themeShade="BF"/>
          <w:u w:val="single"/>
        </w:rPr>
        <w:t>(GN)</w:t>
      </w:r>
    </w:p>
    <w:p w14:paraId="38C70741" w14:textId="77777777" w:rsidR="00EA0AFE" w:rsidRPr="00EA0AFE" w:rsidRDefault="00EA0AFE" w:rsidP="00EA0AFE"/>
    <w:tbl>
      <w:tblPr>
        <w:tblStyle w:val="TableauGrille6Couleur-Accentuation2"/>
        <w:tblW w:w="0" w:type="auto"/>
        <w:tblLook w:val="04A0" w:firstRow="1" w:lastRow="0" w:firstColumn="1" w:lastColumn="0" w:noHBand="0" w:noVBand="1"/>
      </w:tblPr>
      <w:tblGrid>
        <w:gridCol w:w="988"/>
        <w:gridCol w:w="9468"/>
      </w:tblGrid>
      <w:tr w:rsidR="00D047B5" w:rsidRPr="00D047B5" w14:paraId="03B2BBBC" w14:textId="77777777" w:rsidTr="00D047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301DF8D" w14:textId="172DC3DE" w:rsidR="00D047B5" w:rsidRPr="00B73175" w:rsidRDefault="00D047B5" w:rsidP="00FB3D00">
            <w:pPr>
              <w:autoSpaceDE w:val="0"/>
              <w:autoSpaceDN w:val="0"/>
              <w:adjustRightInd w:val="0"/>
            </w:pPr>
            <w:r w:rsidRPr="00B73175">
              <w:rPr>
                <w:rStyle w:val="Sous-titreCar"/>
                <w:sz w:val="24"/>
              </w:rPr>
              <w:t>GN 1</w:t>
            </w:r>
          </w:p>
        </w:tc>
        <w:tc>
          <w:tcPr>
            <w:tcW w:w="9468" w:type="dxa"/>
          </w:tcPr>
          <w:p w14:paraId="59EA119E" w14:textId="335D23A8" w:rsidR="00D047B5" w:rsidRPr="00B73175" w:rsidRDefault="00D047B5" w:rsidP="00FB3D00">
            <w:pPr>
              <w:autoSpaceDE w:val="0"/>
              <w:autoSpaceDN w:val="0"/>
              <w:adjustRightInd w:val="0"/>
              <w:cnfStyle w:val="100000000000" w:firstRow="1" w:lastRow="0" w:firstColumn="0" w:lastColumn="0" w:oddVBand="0" w:evenVBand="0" w:oddHBand="0" w:evenHBand="0" w:firstRowFirstColumn="0" w:firstRowLastColumn="0" w:lastRowFirstColumn="0" w:lastRowLastColumn="0"/>
              <w:rPr>
                <w:b w:val="0"/>
              </w:rPr>
            </w:pPr>
            <w:r w:rsidRPr="00B73175">
              <w:rPr>
                <w:b w:val="0"/>
              </w:rPr>
              <w:t xml:space="preserve">Patient non dénutri </w:t>
            </w:r>
            <w:r w:rsidRPr="004079F3">
              <w:rPr>
                <w:b w:val="0"/>
                <w:u w:val="single"/>
              </w:rPr>
              <w:t>et</w:t>
            </w:r>
            <w:r w:rsidRPr="00B73175">
              <w:rPr>
                <w:b w:val="0"/>
              </w:rPr>
              <w:t xml:space="preserve"> pas de facteur de risque de dénutrition </w:t>
            </w:r>
            <w:r w:rsidRPr="004079F3">
              <w:rPr>
                <w:b w:val="0"/>
                <w:u w:val="single"/>
              </w:rPr>
              <w:t xml:space="preserve">et </w:t>
            </w:r>
            <w:r w:rsidRPr="00B73175">
              <w:rPr>
                <w:b w:val="0"/>
              </w:rPr>
              <w:t>chirurgie sans risque élevé de morbidité</w:t>
            </w:r>
          </w:p>
        </w:tc>
      </w:tr>
      <w:tr w:rsidR="00D047B5" w:rsidRPr="00D047B5" w14:paraId="3990BD25" w14:textId="77777777" w:rsidTr="00D04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AD8CCE5" w14:textId="19B45847" w:rsidR="00D047B5" w:rsidRPr="00B73175" w:rsidRDefault="00D047B5" w:rsidP="00FB3D00">
            <w:pPr>
              <w:autoSpaceDE w:val="0"/>
              <w:autoSpaceDN w:val="0"/>
              <w:adjustRightInd w:val="0"/>
            </w:pPr>
            <w:r w:rsidRPr="00B73175">
              <w:rPr>
                <w:rStyle w:val="Sous-titreCar"/>
                <w:sz w:val="24"/>
              </w:rPr>
              <w:t>GN 2</w:t>
            </w:r>
          </w:p>
        </w:tc>
        <w:tc>
          <w:tcPr>
            <w:tcW w:w="9468" w:type="dxa"/>
          </w:tcPr>
          <w:p w14:paraId="6A3976D5" w14:textId="010E392E" w:rsidR="00D047B5" w:rsidRPr="00D047B5" w:rsidRDefault="00D047B5" w:rsidP="00FB3D00">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D047B5">
              <w:t xml:space="preserve">Patient non dénutri </w:t>
            </w:r>
            <w:r w:rsidRPr="004079F3">
              <w:rPr>
                <w:u w:val="single"/>
              </w:rPr>
              <w:t>et</w:t>
            </w:r>
            <w:r w:rsidRPr="00D047B5">
              <w:t xml:space="preserve"> présence d’au moins un facteur de risque de dénutrition </w:t>
            </w:r>
            <w:r w:rsidRPr="004079F3">
              <w:rPr>
                <w:u w:val="single"/>
              </w:rPr>
              <w:t>ou</w:t>
            </w:r>
            <w:r w:rsidRPr="00D047B5">
              <w:t xml:space="preserve"> chirurgie à risque élevé de morbidité</w:t>
            </w:r>
          </w:p>
        </w:tc>
      </w:tr>
      <w:tr w:rsidR="00D047B5" w:rsidRPr="00D047B5" w14:paraId="11D091DB" w14:textId="77777777" w:rsidTr="00D047B5">
        <w:tc>
          <w:tcPr>
            <w:cnfStyle w:val="001000000000" w:firstRow="0" w:lastRow="0" w:firstColumn="1" w:lastColumn="0" w:oddVBand="0" w:evenVBand="0" w:oddHBand="0" w:evenHBand="0" w:firstRowFirstColumn="0" w:firstRowLastColumn="0" w:lastRowFirstColumn="0" w:lastRowLastColumn="0"/>
            <w:tcW w:w="988" w:type="dxa"/>
          </w:tcPr>
          <w:p w14:paraId="00B50046" w14:textId="59CC13A6" w:rsidR="00D047B5" w:rsidRPr="00B73175" w:rsidRDefault="00D047B5" w:rsidP="00FB3D00">
            <w:pPr>
              <w:autoSpaceDE w:val="0"/>
              <w:autoSpaceDN w:val="0"/>
              <w:adjustRightInd w:val="0"/>
            </w:pPr>
            <w:r w:rsidRPr="00B73175">
              <w:rPr>
                <w:rStyle w:val="Sous-titreCar"/>
                <w:sz w:val="24"/>
              </w:rPr>
              <w:t>GN 3</w:t>
            </w:r>
          </w:p>
        </w:tc>
        <w:tc>
          <w:tcPr>
            <w:tcW w:w="9468" w:type="dxa"/>
          </w:tcPr>
          <w:p w14:paraId="3AD82A03" w14:textId="7B67D7BB" w:rsidR="00D047B5" w:rsidRPr="00D047B5" w:rsidRDefault="00D047B5" w:rsidP="00FB3D00">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D047B5">
              <w:t xml:space="preserve">Patient dénutri </w:t>
            </w:r>
            <w:r w:rsidRPr="004079F3">
              <w:rPr>
                <w:u w:val="single"/>
              </w:rPr>
              <w:t>et</w:t>
            </w:r>
            <w:r w:rsidRPr="00D047B5">
              <w:t xml:space="preserve"> chirurgie sans risque élevé de morbidité</w:t>
            </w:r>
          </w:p>
        </w:tc>
      </w:tr>
      <w:tr w:rsidR="00D047B5" w:rsidRPr="00D047B5" w14:paraId="7DC9776D" w14:textId="77777777" w:rsidTr="00D04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978388F" w14:textId="6965530E" w:rsidR="00D047B5" w:rsidRPr="00B73175" w:rsidRDefault="00D047B5" w:rsidP="00FB3D00">
            <w:pPr>
              <w:autoSpaceDE w:val="0"/>
              <w:autoSpaceDN w:val="0"/>
              <w:adjustRightInd w:val="0"/>
            </w:pPr>
            <w:r w:rsidRPr="00B73175">
              <w:rPr>
                <w:rStyle w:val="Sous-titreCar"/>
                <w:sz w:val="24"/>
              </w:rPr>
              <w:t>GN 4</w:t>
            </w:r>
          </w:p>
        </w:tc>
        <w:tc>
          <w:tcPr>
            <w:tcW w:w="9468" w:type="dxa"/>
          </w:tcPr>
          <w:p w14:paraId="641E69B0" w14:textId="21843EAE" w:rsidR="00D047B5" w:rsidRPr="00D047B5" w:rsidRDefault="00D047B5" w:rsidP="00FB3D00">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D047B5">
              <w:t xml:space="preserve">Patient dénutri </w:t>
            </w:r>
            <w:r w:rsidRPr="004079F3">
              <w:rPr>
                <w:u w:val="single"/>
              </w:rPr>
              <w:t>et</w:t>
            </w:r>
            <w:r w:rsidRPr="00D047B5">
              <w:t xml:space="preserve"> chirurgie à risque élevé de morbidité</w:t>
            </w:r>
          </w:p>
        </w:tc>
      </w:tr>
      <w:tr w:rsidR="00B73175" w:rsidRPr="00B73175" w14:paraId="6360CEC8" w14:textId="77777777" w:rsidTr="00B73175">
        <w:tc>
          <w:tcPr>
            <w:cnfStyle w:val="001000000000" w:firstRow="0" w:lastRow="0" w:firstColumn="1" w:lastColumn="0" w:oddVBand="0" w:evenVBand="0" w:oddHBand="0" w:evenHBand="0" w:firstRowFirstColumn="0" w:firstRowLastColumn="0" w:lastRowFirstColumn="0" w:lastRowLastColumn="0"/>
            <w:tcW w:w="10456" w:type="dxa"/>
            <w:gridSpan w:val="2"/>
          </w:tcPr>
          <w:p w14:paraId="4309A08B" w14:textId="77777777" w:rsidR="00B73175" w:rsidRPr="00B73175" w:rsidRDefault="00B73175" w:rsidP="0031487E">
            <w:pPr>
              <w:autoSpaceDE w:val="0"/>
              <w:autoSpaceDN w:val="0"/>
              <w:adjustRightInd w:val="0"/>
            </w:pPr>
          </w:p>
        </w:tc>
      </w:tr>
      <w:tr w:rsidR="00B73175" w:rsidRPr="00B73175" w14:paraId="0AFC87BF" w14:textId="77777777" w:rsidTr="00B7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2"/>
          </w:tcPr>
          <w:p w14:paraId="13E9CA24" w14:textId="7EA62A0B" w:rsidR="00B73175" w:rsidRPr="00B73175" w:rsidRDefault="00B73175" w:rsidP="0031487E">
            <w:pPr>
              <w:autoSpaceDE w:val="0"/>
              <w:autoSpaceDN w:val="0"/>
              <w:adjustRightInd w:val="0"/>
              <w:rPr>
                <w:rFonts w:ascii="Univers-Bold" w:hAnsi="Univers-Bold" w:cs="Univers-Bold"/>
                <w:b w:val="0"/>
                <w:bCs w:val="0"/>
                <w:sz w:val="18"/>
                <w:szCs w:val="16"/>
              </w:rPr>
            </w:pPr>
            <w:r w:rsidRPr="00B73175">
              <w:rPr>
                <w:rStyle w:val="Sous-titreCar"/>
                <w:sz w:val="24"/>
                <w:u w:val="single"/>
              </w:rPr>
              <w:t>Facteurs de risques liés au patient (comorbidités)</w:t>
            </w:r>
            <w:r>
              <w:rPr>
                <w:rStyle w:val="Sous-titreCar"/>
                <w:sz w:val="24"/>
                <w:u w:val="single"/>
              </w:rPr>
              <w:t> :</w:t>
            </w:r>
          </w:p>
        </w:tc>
      </w:tr>
      <w:tr w:rsidR="00B73175" w:rsidRPr="00B73175" w14:paraId="62E6691F" w14:textId="77777777" w:rsidTr="00B73175">
        <w:tc>
          <w:tcPr>
            <w:cnfStyle w:val="001000000000" w:firstRow="0" w:lastRow="0" w:firstColumn="1" w:lastColumn="0" w:oddVBand="0" w:evenVBand="0" w:oddHBand="0" w:evenHBand="0" w:firstRowFirstColumn="0" w:firstRowLastColumn="0" w:lastRowFirstColumn="0" w:lastRowLastColumn="0"/>
            <w:tcW w:w="10456" w:type="dxa"/>
            <w:gridSpan w:val="2"/>
          </w:tcPr>
          <w:p w14:paraId="14F05480" w14:textId="77777777" w:rsidR="00B73175" w:rsidRPr="00B73175" w:rsidRDefault="00B73175" w:rsidP="0031487E">
            <w:pPr>
              <w:pStyle w:val="Paragraphedeliste"/>
              <w:numPr>
                <w:ilvl w:val="0"/>
                <w:numId w:val="1"/>
              </w:numPr>
              <w:autoSpaceDE w:val="0"/>
              <w:autoSpaceDN w:val="0"/>
              <w:adjustRightInd w:val="0"/>
              <w:rPr>
                <w:b w:val="0"/>
              </w:rPr>
            </w:pPr>
            <w:r w:rsidRPr="00B73175">
              <w:rPr>
                <w:b w:val="0"/>
              </w:rPr>
              <w:t>Âge &gt; 70 ans</w:t>
            </w:r>
          </w:p>
        </w:tc>
      </w:tr>
      <w:tr w:rsidR="00B73175" w:rsidRPr="00B73175" w14:paraId="25178F93" w14:textId="77777777" w:rsidTr="00B7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2"/>
          </w:tcPr>
          <w:p w14:paraId="3C5BB410" w14:textId="3F45A158" w:rsidR="00B73175" w:rsidRPr="00B73175" w:rsidRDefault="00B73175" w:rsidP="0031487E">
            <w:pPr>
              <w:pStyle w:val="Paragraphedeliste"/>
              <w:numPr>
                <w:ilvl w:val="0"/>
                <w:numId w:val="1"/>
              </w:numPr>
              <w:autoSpaceDE w:val="0"/>
              <w:autoSpaceDN w:val="0"/>
              <w:adjustRightInd w:val="0"/>
              <w:rPr>
                <w:sz w:val="24"/>
              </w:rPr>
            </w:pPr>
            <w:r w:rsidRPr="00B73175">
              <w:rPr>
                <w:rStyle w:val="Sous-titreCar"/>
                <w:sz w:val="24"/>
              </w:rPr>
              <w:t>Cancer : d</w:t>
            </w:r>
            <w:r w:rsidRPr="00B73175">
              <w:rPr>
                <w:rStyle w:val="Sous-titreCar"/>
              </w:rPr>
              <w:t>onc oncologie = GN2 minimum</w:t>
            </w:r>
          </w:p>
        </w:tc>
      </w:tr>
      <w:tr w:rsidR="00B73175" w:rsidRPr="00B73175" w14:paraId="54187B4C" w14:textId="77777777" w:rsidTr="00B73175">
        <w:tc>
          <w:tcPr>
            <w:cnfStyle w:val="001000000000" w:firstRow="0" w:lastRow="0" w:firstColumn="1" w:lastColumn="0" w:oddVBand="0" w:evenVBand="0" w:oddHBand="0" w:evenHBand="0" w:firstRowFirstColumn="0" w:firstRowLastColumn="0" w:lastRowFirstColumn="0" w:lastRowLastColumn="0"/>
            <w:tcW w:w="10456" w:type="dxa"/>
            <w:gridSpan w:val="2"/>
          </w:tcPr>
          <w:p w14:paraId="13EBB201" w14:textId="77777777" w:rsidR="00B73175" w:rsidRPr="00B73175" w:rsidRDefault="00B73175" w:rsidP="0031487E">
            <w:pPr>
              <w:pStyle w:val="Paragraphedeliste"/>
              <w:numPr>
                <w:ilvl w:val="0"/>
                <w:numId w:val="1"/>
              </w:numPr>
              <w:autoSpaceDE w:val="0"/>
              <w:autoSpaceDN w:val="0"/>
              <w:adjustRightInd w:val="0"/>
              <w:rPr>
                <w:b w:val="0"/>
              </w:rPr>
            </w:pPr>
            <w:r w:rsidRPr="00B73175">
              <w:rPr>
                <w:b w:val="0"/>
              </w:rPr>
              <w:t>Hémopathie maligne</w:t>
            </w:r>
          </w:p>
        </w:tc>
      </w:tr>
      <w:tr w:rsidR="00B73175" w:rsidRPr="00B73175" w14:paraId="6B77A425" w14:textId="77777777" w:rsidTr="00B7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2"/>
          </w:tcPr>
          <w:p w14:paraId="4A3EEF85" w14:textId="77777777" w:rsidR="00B73175" w:rsidRPr="00B73175" w:rsidRDefault="00B73175" w:rsidP="0031487E">
            <w:pPr>
              <w:pStyle w:val="Paragraphedeliste"/>
              <w:numPr>
                <w:ilvl w:val="0"/>
                <w:numId w:val="1"/>
              </w:numPr>
              <w:autoSpaceDE w:val="0"/>
              <w:autoSpaceDN w:val="0"/>
              <w:adjustRightInd w:val="0"/>
              <w:rPr>
                <w:b w:val="0"/>
              </w:rPr>
            </w:pPr>
            <w:r w:rsidRPr="00B73175">
              <w:rPr>
                <w:b w:val="0"/>
              </w:rPr>
              <w:t>Sepsis</w:t>
            </w:r>
          </w:p>
        </w:tc>
      </w:tr>
      <w:tr w:rsidR="00B73175" w:rsidRPr="00B73175" w14:paraId="40238A4F" w14:textId="77777777" w:rsidTr="00B73175">
        <w:tc>
          <w:tcPr>
            <w:cnfStyle w:val="001000000000" w:firstRow="0" w:lastRow="0" w:firstColumn="1" w:lastColumn="0" w:oddVBand="0" w:evenVBand="0" w:oddHBand="0" w:evenHBand="0" w:firstRowFirstColumn="0" w:firstRowLastColumn="0" w:lastRowFirstColumn="0" w:lastRowLastColumn="0"/>
            <w:tcW w:w="10456" w:type="dxa"/>
            <w:gridSpan w:val="2"/>
          </w:tcPr>
          <w:p w14:paraId="67E10FAF" w14:textId="77777777" w:rsidR="00B73175" w:rsidRPr="00B73175" w:rsidRDefault="00B73175" w:rsidP="0031487E">
            <w:pPr>
              <w:pStyle w:val="Paragraphedeliste"/>
              <w:numPr>
                <w:ilvl w:val="0"/>
                <w:numId w:val="1"/>
              </w:numPr>
              <w:autoSpaceDE w:val="0"/>
              <w:autoSpaceDN w:val="0"/>
              <w:adjustRightInd w:val="0"/>
              <w:rPr>
                <w:b w:val="0"/>
                <w:u w:val="single"/>
              </w:rPr>
            </w:pPr>
            <w:r w:rsidRPr="00B73175">
              <w:rPr>
                <w:b w:val="0"/>
              </w:rPr>
              <w:t>Pathologies chroniques :</w:t>
            </w:r>
            <w:r w:rsidRPr="00B73175">
              <w:rPr>
                <w:b w:val="0"/>
                <w:u w:val="single"/>
              </w:rPr>
              <w:t xml:space="preserve"> </w:t>
            </w:r>
            <w:r w:rsidRPr="00B73175">
              <w:rPr>
                <w:b w:val="0"/>
              </w:rPr>
              <w:t>Digestive, diabète, insuffisance d’organe, pathologie neuromusculaire et polyhandicap, syndrome inflammatoire</w:t>
            </w:r>
          </w:p>
        </w:tc>
      </w:tr>
      <w:tr w:rsidR="00B73175" w:rsidRPr="00B73175" w14:paraId="2D58DA6B" w14:textId="77777777" w:rsidTr="00B7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2"/>
          </w:tcPr>
          <w:p w14:paraId="2E7DDB75" w14:textId="77777777" w:rsidR="00B73175" w:rsidRPr="00B73175" w:rsidRDefault="00B73175" w:rsidP="0031487E">
            <w:pPr>
              <w:pStyle w:val="Paragraphedeliste"/>
              <w:numPr>
                <w:ilvl w:val="0"/>
                <w:numId w:val="1"/>
              </w:numPr>
              <w:autoSpaceDE w:val="0"/>
              <w:autoSpaceDN w:val="0"/>
              <w:adjustRightInd w:val="0"/>
              <w:rPr>
                <w:b w:val="0"/>
              </w:rPr>
            </w:pPr>
            <w:r w:rsidRPr="00B73175">
              <w:rPr>
                <w:b w:val="0"/>
              </w:rPr>
              <w:t>VIH/SIDA</w:t>
            </w:r>
          </w:p>
        </w:tc>
      </w:tr>
      <w:tr w:rsidR="00B73175" w:rsidRPr="00B73175" w14:paraId="1355706D" w14:textId="77777777" w:rsidTr="00B73175">
        <w:tc>
          <w:tcPr>
            <w:cnfStyle w:val="001000000000" w:firstRow="0" w:lastRow="0" w:firstColumn="1" w:lastColumn="0" w:oddVBand="0" w:evenVBand="0" w:oddHBand="0" w:evenHBand="0" w:firstRowFirstColumn="0" w:firstRowLastColumn="0" w:lastRowFirstColumn="0" w:lastRowLastColumn="0"/>
            <w:tcW w:w="10456" w:type="dxa"/>
            <w:gridSpan w:val="2"/>
          </w:tcPr>
          <w:p w14:paraId="44BFF637" w14:textId="77777777" w:rsidR="00B73175" w:rsidRPr="00B73175" w:rsidRDefault="00B73175" w:rsidP="0031487E">
            <w:pPr>
              <w:pStyle w:val="Paragraphedeliste"/>
              <w:numPr>
                <w:ilvl w:val="0"/>
                <w:numId w:val="1"/>
              </w:numPr>
              <w:autoSpaceDE w:val="0"/>
              <w:autoSpaceDN w:val="0"/>
              <w:adjustRightInd w:val="0"/>
              <w:rPr>
                <w:b w:val="0"/>
                <w:u w:val="single"/>
              </w:rPr>
            </w:pPr>
            <w:r w:rsidRPr="00B73175">
              <w:rPr>
                <w:b w:val="0"/>
              </w:rPr>
              <w:t>Antécédent de chirurgie digestive majeure :</w:t>
            </w:r>
            <w:r w:rsidRPr="00B73175">
              <w:rPr>
                <w:b w:val="0"/>
                <w:u w:val="single"/>
              </w:rPr>
              <w:t xml:space="preserve"> </w:t>
            </w:r>
            <w:r w:rsidRPr="00B73175">
              <w:rPr>
                <w:b w:val="0"/>
              </w:rPr>
              <w:t>grêle court, pancréatectomie, gastrectomie, chirurgie bariatrique</w:t>
            </w:r>
          </w:p>
        </w:tc>
      </w:tr>
      <w:tr w:rsidR="00B73175" w:rsidRPr="00B73175" w14:paraId="19CA50A2" w14:textId="77777777" w:rsidTr="00B7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2"/>
          </w:tcPr>
          <w:p w14:paraId="4FC6D446" w14:textId="77777777" w:rsidR="00B73175" w:rsidRPr="00B73175" w:rsidRDefault="00B73175" w:rsidP="0031487E">
            <w:pPr>
              <w:pStyle w:val="Paragraphedeliste"/>
              <w:numPr>
                <w:ilvl w:val="0"/>
                <w:numId w:val="1"/>
              </w:numPr>
              <w:autoSpaceDE w:val="0"/>
              <w:autoSpaceDN w:val="0"/>
              <w:adjustRightInd w:val="0"/>
              <w:rPr>
                <w:b w:val="0"/>
              </w:rPr>
            </w:pPr>
            <w:r w:rsidRPr="00B73175">
              <w:rPr>
                <w:b w:val="0"/>
              </w:rPr>
              <w:t>Syndrome dépressif, troubles cognitifs, démence, syndrome confusionnel</w:t>
            </w:r>
          </w:p>
        </w:tc>
      </w:tr>
      <w:tr w:rsidR="00B73175" w:rsidRPr="00B73175" w14:paraId="41846A93" w14:textId="77777777" w:rsidTr="00B73175">
        <w:tc>
          <w:tcPr>
            <w:cnfStyle w:val="001000000000" w:firstRow="0" w:lastRow="0" w:firstColumn="1" w:lastColumn="0" w:oddVBand="0" w:evenVBand="0" w:oddHBand="0" w:evenHBand="0" w:firstRowFirstColumn="0" w:firstRowLastColumn="0" w:lastRowFirstColumn="0" w:lastRowLastColumn="0"/>
            <w:tcW w:w="10456" w:type="dxa"/>
            <w:gridSpan w:val="2"/>
          </w:tcPr>
          <w:p w14:paraId="01840A1B" w14:textId="77777777" w:rsidR="00B73175" w:rsidRPr="00B73175" w:rsidRDefault="00B73175" w:rsidP="0031487E">
            <w:pPr>
              <w:pStyle w:val="Paragraphedeliste"/>
              <w:numPr>
                <w:ilvl w:val="0"/>
                <w:numId w:val="1"/>
              </w:numPr>
              <w:autoSpaceDE w:val="0"/>
              <w:autoSpaceDN w:val="0"/>
              <w:adjustRightInd w:val="0"/>
              <w:rPr>
                <w:b w:val="0"/>
                <w:u w:val="single"/>
              </w:rPr>
            </w:pPr>
            <w:r w:rsidRPr="00B73175">
              <w:rPr>
                <w:b w:val="0"/>
              </w:rPr>
              <w:t>Symptômes persistants :</w:t>
            </w:r>
            <w:r w:rsidRPr="00B73175">
              <w:rPr>
                <w:b w:val="0"/>
                <w:u w:val="single"/>
              </w:rPr>
              <w:t xml:space="preserve"> </w:t>
            </w:r>
            <w:r w:rsidRPr="00B73175">
              <w:rPr>
                <w:b w:val="0"/>
              </w:rPr>
              <w:t>Dysphagie, nausée-vomissement-sensation de satiété précoce, douleur, diarrhée, dyspnée</w:t>
            </w:r>
          </w:p>
        </w:tc>
      </w:tr>
      <w:tr w:rsidR="00B73175" w:rsidRPr="00B73175" w14:paraId="2429B566" w14:textId="77777777" w:rsidTr="00B7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2"/>
          </w:tcPr>
          <w:p w14:paraId="3F9DCF62" w14:textId="77777777" w:rsidR="00B73175" w:rsidRPr="00B73175" w:rsidRDefault="00B73175" w:rsidP="0031487E">
            <w:pPr>
              <w:pStyle w:val="Sous-titre"/>
              <w:rPr>
                <w:rFonts w:ascii="Univers-Bold" w:hAnsi="Univers-Bold" w:cs="Univers-Bold"/>
                <w:bCs w:val="0"/>
                <w:color w:val="FFFFFF"/>
                <w:sz w:val="18"/>
                <w:szCs w:val="16"/>
                <w:u w:val="single"/>
              </w:rPr>
            </w:pPr>
            <w:r w:rsidRPr="00B73175">
              <w:rPr>
                <w:sz w:val="24"/>
                <w:u w:val="single"/>
              </w:rPr>
              <w:t>Facteurs de risques liés à un traitement (à risque) :</w:t>
            </w:r>
            <w:r w:rsidRPr="00B73175">
              <w:rPr>
                <w:rFonts w:ascii="Univers-Bold" w:hAnsi="Univers-Bold" w:cs="Univers-Bold"/>
                <w:color w:val="FFFFFF"/>
                <w:sz w:val="18"/>
                <w:szCs w:val="16"/>
                <w:u w:val="single"/>
              </w:rPr>
              <w:t>)</w:t>
            </w:r>
          </w:p>
        </w:tc>
      </w:tr>
      <w:tr w:rsidR="00B73175" w:rsidRPr="00B73175" w14:paraId="5A2D0CDF" w14:textId="77777777" w:rsidTr="00B73175">
        <w:tc>
          <w:tcPr>
            <w:cnfStyle w:val="001000000000" w:firstRow="0" w:lastRow="0" w:firstColumn="1" w:lastColumn="0" w:oddVBand="0" w:evenVBand="0" w:oddHBand="0" w:evenHBand="0" w:firstRowFirstColumn="0" w:firstRowLastColumn="0" w:lastRowFirstColumn="0" w:lastRowLastColumn="0"/>
            <w:tcW w:w="10456" w:type="dxa"/>
            <w:gridSpan w:val="2"/>
          </w:tcPr>
          <w:p w14:paraId="6F20D8E0" w14:textId="77777777" w:rsidR="00B73175" w:rsidRPr="00B73175" w:rsidRDefault="00B73175" w:rsidP="0031487E">
            <w:pPr>
              <w:pStyle w:val="Paragraphedeliste"/>
              <w:numPr>
                <w:ilvl w:val="0"/>
                <w:numId w:val="1"/>
              </w:numPr>
              <w:autoSpaceDE w:val="0"/>
              <w:autoSpaceDN w:val="0"/>
              <w:adjustRightInd w:val="0"/>
              <w:rPr>
                <w:b w:val="0"/>
              </w:rPr>
            </w:pPr>
            <w:r w:rsidRPr="00B73175">
              <w:rPr>
                <w:b w:val="0"/>
              </w:rPr>
              <w:t>Traitement à visée carcinologique : chimiothérapie, radiothérapie</w:t>
            </w:r>
          </w:p>
        </w:tc>
      </w:tr>
      <w:tr w:rsidR="00B73175" w:rsidRPr="00B73175" w14:paraId="60CC6923" w14:textId="77777777" w:rsidTr="00B7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2"/>
          </w:tcPr>
          <w:p w14:paraId="0D53BED3" w14:textId="77777777" w:rsidR="00B73175" w:rsidRPr="00B73175" w:rsidRDefault="00B73175" w:rsidP="0031487E">
            <w:pPr>
              <w:pStyle w:val="Paragraphedeliste"/>
              <w:numPr>
                <w:ilvl w:val="0"/>
                <w:numId w:val="1"/>
              </w:numPr>
              <w:autoSpaceDE w:val="0"/>
              <w:autoSpaceDN w:val="0"/>
              <w:adjustRightInd w:val="0"/>
              <w:rPr>
                <w:b w:val="0"/>
              </w:rPr>
            </w:pPr>
            <w:r w:rsidRPr="00B73175">
              <w:rPr>
                <w:b w:val="0"/>
              </w:rPr>
              <w:t>Corticothérapie &gt; 1 mois</w:t>
            </w:r>
          </w:p>
        </w:tc>
      </w:tr>
      <w:tr w:rsidR="00B73175" w:rsidRPr="00B73175" w14:paraId="616500F6" w14:textId="77777777" w:rsidTr="00B73175">
        <w:tc>
          <w:tcPr>
            <w:cnfStyle w:val="001000000000" w:firstRow="0" w:lastRow="0" w:firstColumn="1" w:lastColumn="0" w:oddVBand="0" w:evenVBand="0" w:oddHBand="0" w:evenHBand="0" w:firstRowFirstColumn="0" w:firstRowLastColumn="0" w:lastRowFirstColumn="0" w:lastRowLastColumn="0"/>
            <w:tcW w:w="10456" w:type="dxa"/>
            <w:gridSpan w:val="2"/>
          </w:tcPr>
          <w:p w14:paraId="1CEA3E4E" w14:textId="77777777" w:rsidR="00B73175" w:rsidRPr="00B73175" w:rsidRDefault="00B73175" w:rsidP="0031487E">
            <w:pPr>
              <w:pStyle w:val="Paragraphedeliste"/>
              <w:numPr>
                <w:ilvl w:val="0"/>
                <w:numId w:val="1"/>
              </w:numPr>
              <w:autoSpaceDE w:val="0"/>
              <w:autoSpaceDN w:val="0"/>
              <w:adjustRightInd w:val="0"/>
              <w:rPr>
                <w:b w:val="0"/>
              </w:rPr>
            </w:pPr>
            <w:r w:rsidRPr="00B73175">
              <w:rPr>
                <w:b w:val="0"/>
              </w:rPr>
              <w:t>Polymédication &gt; 5</w:t>
            </w:r>
          </w:p>
        </w:tc>
      </w:tr>
    </w:tbl>
    <w:p w14:paraId="4D7DB7DF" w14:textId="77777777" w:rsidR="00D758DB" w:rsidRPr="002C6B4C" w:rsidRDefault="00D758DB" w:rsidP="005C7E3C">
      <w:pPr>
        <w:autoSpaceDE w:val="0"/>
        <w:autoSpaceDN w:val="0"/>
        <w:adjustRightInd w:val="0"/>
        <w:spacing w:after="0" w:line="240" w:lineRule="auto"/>
      </w:pPr>
    </w:p>
    <w:tbl>
      <w:tblPr>
        <w:tblStyle w:val="TableauGrille6Couleur-Accentuation2"/>
        <w:tblW w:w="0" w:type="auto"/>
        <w:tblLook w:val="04A0" w:firstRow="1" w:lastRow="0" w:firstColumn="1" w:lastColumn="0" w:noHBand="0" w:noVBand="1"/>
      </w:tblPr>
      <w:tblGrid>
        <w:gridCol w:w="10456"/>
      </w:tblGrid>
      <w:tr w:rsidR="00B73175" w:rsidRPr="00B73175" w14:paraId="4385FA19" w14:textId="77777777" w:rsidTr="00B73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B6B6EC9" w14:textId="77777777" w:rsidR="00B73175" w:rsidRPr="00B73175" w:rsidRDefault="00B73175" w:rsidP="00D83339">
            <w:pPr>
              <w:autoSpaceDE w:val="0"/>
              <w:autoSpaceDN w:val="0"/>
              <w:adjustRightInd w:val="0"/>
              <w:rPr>
                <w:rStyle w:val="Sous-titreCar"/>
                <w:sz w:val="24"/>
                <w:u w:val="single"/>
              </w:rPr>
            </w:pPr>
            <w:r w:rsidRPr="00B73175">
              <w:rPr>
                <w:rStyle w:val="Sous-titreCar"/>
                <w:sz w:val="24"/>
                <w:u w:val="single"/>
              </w:rPr>
              <w:t>Chirurgie à risque élevé de morbidité :</w:t>
            </w:r>
          </w:p>
        </w:tc>
      </w:tr>
      <w:tr w:rsidR="00B73175" w:rsidRPr="00B73175" w14:paraId="5ABB8F35" w14:textId="77777777" w:rsidTr="00B7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5D86C33" w14:textId="2F1BF2AF" w:rsidR="00B73175" w:rsidRPr="00B73175" w:rsidRDefault="00B73175" w:rsidP="00B73175">
            <w:pPr>
              <w:pStyle w:val="Paragraphedeliste"/>
              <w:numPr>
                <w:ilvl w:val="0"/>
                <w:numId w:val="8"/>
              </w:numPr>
              <w:autoSpaceDE w:val="0"/>
              <w:autoSpaceDN w:val="0"/>
              <w:adjustRightInd w:val="0"/>
              <w:rPr>
                <w:b w:val="0"/>
              </w:rPr>
            </w:pPr>
            <w:proofErr w:type="spellStart"/>
            <w:r w:rsidRPr="00B73175">
              <w:rPr>
                <w:b w:val="0"/>
              </w:rPr>
              <w:t>Oesophagectomie</w:t>
            </w:r>
            <w:proofErr w:type="spellEnd"/>
            <w:r w:rsidRPr="00B73175">
              <w:rPr>
                <w:b w:val="0"/>
              </w:rPr>
              <w:t>,</w:t>
            </w:r>
          </w:p>
        </w:tc>
      </w:tr>
      <w:tr w:rsidR="00B73175" w:rsidRPr="00B73175" w14:paraId="6F8505A7" w14:textId="77777777" w:rsidTr="00B73175">
        <w:tc>
          <w:tcPr>
            <w:cnfStyle w:val="001000000000" w:firstRow="0" w:lastRow="0" w:firstColumn="1" w:lastColumn="0" w:oddVBand="0" w:evenVBand="0" w:oddHBand="0" w:evenHBand="0" w:firstRowFirstColumn="0" w:firstRowLastColumn="0" w:lastRowFirstColumn="0" w:lastRowLastColumn="0"/>
            <w:tcW w:w="10456" w:type="dxa"/>
          </w:tcPr>
          <w:p w14:paraId="6871C44F" w14:textId="3494B8C9" w:rsidR="00B73175" w:rsidRPr="00B73175" w:rsidRDefault="00B73175" w:rsidP="00B73175">
            <w:pPr>
              <w:pStyle w:val="Paragraphedeliste"/>
              <w:numPr>
                <w:ilvl w:val="0"/>
                <w:numId w:val="8"/>
              </w:numPr>
              <w:autoSpaceDE w:val="0"/>
              <w:autoSpaceDN w:val="0"/>
              <w:adjustRightInd w:val="0"/>
              <w:rPr>
                <w:b w:val="0"/>
              </w:rPr>
            </w:pPr>
            <w:proofErr w:type="spellStart"/>
            <w:r>
              <w:rPr>
                <w:b w:val="0"/>
              </w:rPr>
              <w:t>D</w:t>
            </w:r>
            <w:r w:rsidRPr="00B73175">
              <w:rPr>
                <w:b w:val="0"/>
              </w:rPr>
              <w:t>uodénopancréatectomie</w:t>
            </w:r>
            <w:proofErr w:type="spellEnd"/>
            <w:r w:rsidRPr="00B73175">
              <w:rPr>
                <w:b w:val="0"/>
              </w:rPr>
              <w:t xml:space="preserve">, </w:t>
            </w:r>
          </w:p>
        </w:tc>
      </w:tr>
      <w:tr w:rsidR="00B73175" w:rsidRPr="00B73175" w14:paraId="1C6EB2E7" w14:textId="77777777" w:rsidTr="00B7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D36DAA4" w14:textId="335F45D3" w:rsidR="00B73175" w:rsidRPr="00B73175" w:rsidRDefault="00B73175" w:rsidP="00B73175">
            <w:pPr>
              <w:pStyle w:val="Paragraphedeliste"/>
              <w:numPr>
                <w:ilvl w:val="0"/>
                <w:numId w:val="8"/>
              </w:numPr>
              <w:autoSpaceDE w:val="0"/>
              <w:autoSpaceDN w:val="0"/>
              <w:adjustRightInd w:val="0"/>
              <w:rPr>
                <w:b w:val="0"/>
              </w:rPr>
            </w:pPr>
            <w:r>
              <w:rPr>
                <w:b w:val="0"/>
              </w:rPr>
              <w:t>P</w:t>
            </w:r>
            <w:r w:rsidRPr="00B73175">
              <w:rPr>
                <w:b w:val="0"/>
              </w:rPr>
              <w:t>elvectomie avec geste digestif ou urinaire,</w:t>
            </w:r>
          </w:p>
        </w:tc>
      </w:tr>
      <w:tr w:rsidR="00B73175" w:rsidRPr="00B73175" w14:paraId="5BBA4275" w14:textId="77777777" w:rsidTr="00B73175">
        <w:tc>
          <w:tcPr>
            <w:cnfStyle w:val="001000000000" w:firstRow="0" w:lastRow="0" w:firstColumn="1" w:lastColumn="0" w:oddVBand="0" w:evenVBand="0" w:oddHBand="0" w:evenHBand="0" w:firstRowFirstColumn="0" w:firstRowLastColumn="0" w:lastRowFirstColumn="0" w:lastRowLastColumn="0"/>
            <w:tcW w:w="10456" w:type="dxa"/>
          </w:tcPr>
          <w:p w14:paraId="5DD1FBEB" w14:textId="6BD67EAC" w:rsidR="00B73175" w:rsidRPr="00B73175" w:rsidRDefault="00B73175" w:rsidP="00B73175">
            <w:pPr>
              <w:pStyle w:val="Paragraphedeliste"/>
              <w:numPr>
                <w:ilvl w:val="0"/>
                <w:numId w:val="8"/>
              </w:numPr>
              <w:autoSpaceDE w:val="0"/>
              <w:autoSpaceDN w:val="0"/>
              <w:adjustRightInd w:val="0"/>
              <w:rPr>
                <w:b w:val="0"/>
              </w:rPr>
            </w:pPr>
            <w:r>
              <w:rPr>
                <w:b w:val="0"/>
              </w:rPr>
              <w:t>H</w:t>
            </w:r>
            <w:r w:rsidRPr="00B73175">
              <w:rPr>
                <w:b w:val="0"/>
              </w:rPr>
              <w:t>épatectomie sur cirrhose, geste digestif sur cirrhose</w:t>
            </w:r>
            <w:proofErr w:type="gramStart"/>
            <w:r w:rsidRPr="00B73175">
              <w:rPr>
                <w:b w:val="0"/>
              </w:rPr>
              <w:t xml:space="preserve"> ;hépatectomie</w:t>
            </w:r>
            <w:proofErr w:type="gramEnd"/>
            <w:r w:rsidRPr="00B73175">
              <w:rPr>
                <w:b w:val="0"/>
              </w:rPr>
              <w:t xml:space="preserve"> si &gt; à 3 segments,</w:t>
            </w:r>
          </w:p>
        </w:tc>
      </w:tr>
      <w:tr w:rsidR="00B73175" w:rsidRPr="00B73175" w14:paraId="3F033DFE" w14:textId="77777777" w:rsidTr="00B7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394656A" w14:textId="3F192FD4" w:rsidR="00B73175" w:rsidRPr="00B73175" w:rsidRDefault="00B73175" w:rsidP="00B73175">
            <w:pPr>
              <w:pStyle w:val="Paragraphedeliste"/>
              <w:numPr>
                <w:ilvl w:val="0"/>
                <w:numId w:val="8"/>
              </w:numPr>
              <w:autoSpaceDE w:val="0"/>
              <w:autoSpaceDN w:val="0"/>
              <w:adjustRightInd w:val="0"/>
              <w:rPr>
                <w:b w:val="0"/>
              </w:rPr>
            </w:pPr>
            <w:r>
              <w:rPr>
                <w:b w:val="0"/>
              </w:rPr>
              <w:t>R</w:t>
            </w:r>
            <w:r w:rsidRPr="00B73175">
              <w:rPr>
                <w:b w:val="0"/>
              </w:rPr>
              <w:t xml:space="preserve">ésection antérieure du rectum, </w:t>
            </w:r>
            <w:proofErr w:type="spellStart"/>
            <w:r w:rsidRPr="00B73175">
              <w:rPr>
                <w:b w:val="0"/>
              </w:rPr>
              <w:t>hémicolectomie</w:t>
            </w:r>
            <w:proofErr w:type="spellEnd"/>
            <w:r w:rsidRPr="00B73175">
              <w:rPr>
                <w:b w:val="0"/>
              </w:rPr>
              <w:t xml:space="preserve"> +/- autre geste (sauf stomie), iléostomie, résection étendue du grêle</w:t>
            </w:r>
          </w:p>
        </w:tc>
      </w:tr>
      <w:tr w:rsidR="00B73175" w:rsidRPr="00B73175" w14:paraId="6BD1B1DA" w14:textId="77777777" w:rsidTr="00B73175">
        <w:tc>
          <w:tcPr>
            <w:cnfStyle w:val="001000000000" w:firstRow="0" w:lastRow="0" w:firstColumn="1" w:lastColumn="0" w:oddVBand="0" w:evenVBand="0" w:oddHBand="0" w:evenHBand="0" w:firstRowFirstColumn="0" w:firstRowLastColumn="0" w:lastRowFirstColumn="0" w:lastRowLastColumn="0"/>
            <w:tcW w:w="10456" w:type="dxa"/>
          </w:tcPr>
          <w:p w14:paraId="7A6E12BC" w14:textId="57494C02" w:rsidR="00B73175" w:rsidRPr="00B73175" w:rsidRDefault="00B73175" w:rsidP="00B73175">
            <w:pPr>
              <w:pStyle w:val="Paragraphedeliste"/>
              <w:numPr>
                <w:ilvl w:val="0"/>
                <w:numId w:val="8"/>
              </w:numPr>
              <w:autoSpaceDE w:val="0"/>
              <w:autoSpaceDN w:val="0"/>
              <w:adjustRightInd w:val="0"/>
              <w:rPr>
                <w:b w:val="0"/>
              </w:rPr>
            </w:pPr>
            <w:r>
              <w:rPr>
                <w:b w:val="0"/>
              </w:rPr>
              <w:t>C</w:t>
            </w:r>
            <w:r w:rsidRPr="00B73175">
              <w:rPr>
                <w:b w:val="0"/>
              </w:rPr>
              <w:t>himiohyperthermie intrapéritonéale,</w:t>
            </w:r>
          </w:p>
        </w:tc>
      </w:tr>
      <w:tr w:rsidR="00B73175" w:rsidRPr="00B73175" w14:paraId="45AE9219" w14:textId="77777777" w:rsidTr="00B7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6A0E643" w14:textId="75DB8EE6" w:rsidR="00B73175" w:rsidRPr="00B73175" w:rsidRDefault="00B73175" w:rsidP="00B73175">
            <w:pPr>
              <w:pStyle w:val="Paragraphedeliste"/>
              <w:numPr>
                <w:ilvl w:val="0"/>
                <w:numId w:val="8"/>
              </w:numPr>
              <w:autoSpaceDE w:val="0"/>
              <w:autoSpaceDN w:val="0"/>
              <w:adjustRightInd w:val="0"/>
              <w:rPr>
                <w:b w:val="0"/>
              </w:rPr>
            </w:pPr>
            <w:r>
              <w:rPr>
                <w:b w:val="0"/>
              </w:rPr>
              <w:t>G</w:t>
            </w:r>
            <w:r w:rsidRPr="00B73175">
              <w:rPr>
                <w:b w:val="0"/>
              </w:rPr>
              <w:t xml:space="preserve">este digestif sur carcinose, </w:t>
            </w:r>
          </w:p>
        </w:tc>
      </w:tr>
      <w:tr w:rsidR="00B73175" w:rsidRPr="00B73175" w14:paraId="6D965E69" w14:textId="77777777" w:rsidTr="00B73175">
        <w:tc>
          <w:tcPr>
            <w:cnfStyle w:val="001000000000" w:firstRow="0" w:lastRow="0" w:firstColumn="1" w:lastColumn="0" w:oddVBand="0" w:evenVBand="0" w:oddHBand="0" w:evenHBand="0" w:firstRowFirstColumn="0" w:firstRowLastColumn="0" w:lastRowFirstColumn="0" w:lastRowLastColumn="0"/>
            <w:tcW w:w="10456" w:type="dxa"/>
          </w:tcPr>
          <w:p w14:paraId="5527A94A" w14:textId="119834A3" w:rsidR="00B73175" w:rsidRPr="00B73175" w:rsidRDefault="00B73175" w:rsidP="00B73175">
            <w:pPr>
              <w:pStyle w:val="Paragraphedeliste"/>
              <w:numPr>
                <w:ilvl w:val="0"/>
                <w:numId w:val="8"/>
              </w:numPr>
              <w:autoSpaceDE w:val="0"/>
              <w:autoSpaceDN w:val="0"/>
              <w:adjustRightInd w:val="0"/>
              <w:rPr>
                <w:b w:val="0"/>
              </w:rPr>
            </w:pPr>
            <w:r>
              <w:rPr>
                <w:b w:val="0"/>
              </w:rPr>
              <w:t>G</w:t>
            </w:r>
            <w:r w:rsidRPr="00B73175">
              <w:rPr>
                <w:b w:val="0"/>
              </w:rPr>
              <w:t>astrectomie totale pour cancer,</w:t>
            </w:r>
          </w:p>
        </w:tc>
      </w:tr>
      <w:tr w:rsidR="00B73175" w:rsidRPr="00B73175" w14:paraId="68166B98" w14:textId="77777777" w:rsidTr="00B7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CB0DCE1" w14:textId="59E965A3" w:rsidR="00B73175" w:rsidRPr="00B73175" w:rsidRDefault="00B73175" w:rsidP="00B73175">
            <w:pPr>
              <w:pStyle w:val="Paragraphedeliste"/>
              <w:numPr>
                <w:ilvl w:val="0"/>
                <w:numId w:val="8"/>
              </w:numPr>
              <w:autoSpaceDE w:val="0"/>
              <w:autoSpaceDN w:val="0"/>
              <w:adjustRightInd w:val="0"/>
              <w:rPr>
                <w:b w:val="0"/>
              </w:rPr>
            </w:pPr>
            <w:r>
              <w:rPr>
                <w:b w:val="0"/>
              </w:rPr>
              <w:t>C</w:t>
            </w:r>
            <w:r w:rsidRPr="00B73175">
              <w:rPr>
                <w:b w:val="0"/>
              </w:rPr>
              <w:t>hirurgie thoracique : résection pulmonaire majeure.</w:t>
            </w:r>
          </w:p>
        </w:tc>
      </w:tr>
    </w:tbl>
    <w:p w14:paraId="492A99F2" w14:textId="0260AEDC" w:rsidR="002C6B4C" w:rsidRPr="00B73175" w:rsidRDefault="002C6B4C" w:rsidP="002C6B4C">
      <w:pPr>
        <w:autoSpaceDE w:val="0"/>
        <w:autoSpaceDN w:val="0"/>
        <w:adjustRightInd w:val="0"/>
        <w:spacing w:after="0" w:line="240" w:lineRule="auto"/>
      </w:pPr>
    </w:p>
    <w:p w14:paraId="5220EE82" w14:textId="546AE119" w:rsidR="002C6B4C" w:rsidRPr="00B73175" w:rsidRDefault="002C6B4C" w:rsidP="002C6B4C">
      <w:pPr>
        <w:autoSpaceDE w:val="0"/>
        <w:autoSpaceDN w:val="0"/>
        <w:adjustRightInd w:val="0"/>
        <w:spacing w:after="0" w:line="240" w:lineRule="auto"/>
      </w:pPr>
    </w:p>
    <w:p w14:paraId="234A4DD5" w14:textId="74989E5F" w:rsidR="002C6B4C" w:rsidRDefault="002C6B4C" w:rsidP="002C6B4C">
      <w:pPr>
        <w:autoSpaceDE w:val="0"/>
        <w:autoSpaceDN w:val="0"/>
        <w:adjustRightInd w:val="0"/>
        <w:spacing w:after="0" w:line="240" w:lineRule="auto"/>
      </w:pPr>
    </w:p>
    <w:p w14:paraId="1E0092FB" w14:textId="17137363" w:rsidR="002C6B4C" w:rsidRDefault="002C6B4C" w:rsidP="002C6B4C">
      <w:pPr>
        <w:autoSpaceDE w:val="0"/>
        <w:autoSpaceDN w:val="0"/>
        <w:adjustRightInd w:val="0"/>
        <w:spacing w:after="0" w:line="240" w:lineRule="auto"/>
      </w:pPr>
    </w:p>
    <w:p w14:paraId="603E6C63" w14:textId="55D1007C" w:rsidR="002C6B4C" w:rsidRDefault="002C6B4C" w:rsidP="002C6B4C">
      <w:pPr>
        <w:autoSpaceDE w:val="0"/>
        <w:autoSpaceDN w:val="0"/>
        <w:adjustRightInd w:val="0"/>
        <w:spacing w:after="0" w:line="240" w:lineRule="auto"/>
      </w:pPr>
    </w:p>
    <w:p w14:paraId="4E0C6BD0" w14:textId="4D90F170" w:rsidR="002C6B4C" w:rsidRDefault="002C6B4C" w:rsidP="002C6B4C">
      <w:pPr>
        <w:autoSpaceDE w:val="0"/>
        <w:autoSpaceDN w:val="0"/>
        <w:adjustRightInd w:val="0"/>
        <w:spacing w:after="0" w:line="240" w:lineRule="auto"/>
      </w:pPr>
    </w:p>
    <w:p w14:paraId="4C8B3E96" w14:textId="14ECE5B9" w:rsidR="002C6B4C" w:rsidRDefault="002C6B4C" w:rsidP="002C6B4C">
      <w:pPr>
        <w:autoSpaceDE w:val="0"/>
        <w:autoSpaceDN w:val="0"/>
        <w:adjustRightInd w:val="0"/>
        <w:spacing w:after="0" w:line="240" w:lineRule="auto"/>
      </w:pPr>
    </w:p>
    <w:p w14:paraId="5F35ACE4" w14:textId="293699FF" w:rsidR="002C6B4C" w:rsidRDefault="002C6B4C" w:rsidP="002C6B4C">
      <w:pPr>
        <w:autoSpaceDE w:val="0"/>
        <w:autoSpaceDN w:val="0"/>
        <w:adjustRightInd w:val="0"/>
        <w:spacing w:after="0" w:line="240" w:lineRule="auto"/>
      </w:pPr>
    </w:p>
    <w:p w14:paraId="2EBE8615" w14:textId="5E2AA12E" w:rsidR="002C6B4C" w:rsidRDefault="002C6B4C" w:rsidP="002C6B4C">
      <w:pPr>
        <w:autoSpaceDE w:val="0"/>
        <w:autoSpaceDN w:val="0"/>
        <w:adjustRightInd w:val="0"/>
        <w:spacing w:after="0" w:line="240" w:lineRule="auto"/>
      </w:pPr>
    </w:p>
    <w:p w14:paraId="24763B7A" w14:textId="66D48206" w:rsidR="002C6B4C" w:rsidRDefault="002C6B4C" w:rsidP="002C6B4C">
      <w:pPr>
        <w:autoSpaceDE w:val="0"/>
        <w:autoSpaceDN w:val="0"/>
        <w:adjustRightInd w:val="0"/>
        <w:spacing w:after="0" w:line="240" w:lineRule="auto"/>
      </w:pPr>
    </w:p>
    <w:p w14:paraId="018CFDB2" w14:textId="23111ABE" w:rsidR="002C6B4C" w:rsidRDefault="002C6B4C" w:rsidP="002C6B4C">
      <w:pPr>
        <w:autoSpaceDE w:val="0"/>
        <w:autoSpaceDN w:val="0"/>
        <w:adjustRightInd w:val="0"/>
        <w:spacing w:after="0" w:line="240" w:lineRule="auto"/>
      </w:pPr>
    </w:p>
    <w:p w14:paraId="623BAD55" w14:textId="77777777" w:rsidR="00BB7C5F" w:rsidRDefault="00BB7C5F" w:rsidP="002C6B4C">
      <w:pPr>
        <w:autoSpaceDE w:val="0"/>
        <w:autoSpaceDN w:val="0"/>
        <w:adjustRightInd w:val="0"/>
        <w:spacing w:after="0" w:line="240" w:lineRule="auto"/>
      </w:pPr>
    </w:p>
    <w:p w14:paraId="604FD071" w14:textId="70FC6B22" w:rsidR="002C6B4C" w:rsidRDefault="002C6B4C" w:rsidP="002C6B4C">
      <w:pPr>
        <w:autoSpaceDE w:val="0"/>
        <w:autoSpaceDN w:val="0"/>
        <w:adjustRightInd w:val="0"/>
        <w:spacing w:after="0" w:line="240" w:lineRule="auto"/>
      </w:pPr>
    </w:p>
    <w:p w14:paraId="1EA6E50D" w14:textId="03ADD435" w:rsidR="002C6B4C" w:rsidRDefault="002C6B4C" w:rsidP="002C6B4C">
      <w:pPr>
        <w:autoSpaceDE w:val="0"/>
        <w:autoSpaceDN w:val="0"/>
        <w:adjustRightInd w:val="0"/>
        <w:spacing w:after="0" w:line="240" w:lineRule="auto"/>
      </w:pPr>
    </w:p>
    <w:p w14:paraId="1E8374CE" w14:textId="77777777" w:rsidR="002C6B4C" w:rsidRPr="00EA0AFE" w:rsidRDefault="002C6B4C" w:rsidP="002C6B4C">
      <w:pPr>
        <w:autoSpaceDE w:val="0"/>
        <w:autoSpaceDN w:val="0"/>
        <w:adjustRightInd w:val="0"/>
        <w:spacing w:after="0" w:line="240" w:lineRule="auto"/>
      </w:pPr>
    </w:p>
    <w:p w14:paraId="23BF45C1" w14:textId="48D39528" w:rsidR="005A1645" w:rsidRPr="00555DDF" w:rsidRDefault="00F178EE" w:rsidP="00555DDF">
      <w:pPr>
        <w:pStyle w:val="Paragraphedeliste"/>
        <w:numPr>
          <w:ilvl w:val="0"/>
          <w:numId w:val="9"/>
        </w:numPr>
        <w:spacing w:after="0"/>
        <w:rPr>
          <w:rStyle w:val="Titre1Car"/>
          <w:b/>
          <w:color w:val="C45911" w:themeColor="accent2" w:themeShade="BF"/>
          <w:u w:val="single"/>
        </w:rPr>
      </w:pPr>
      <w:r w:rsidRPr="00555DDF">
        <w:rPr>
          <w:rStyle w:val="Titre1Car"/>
          <w:b/>
          <w:color w:val="C45911" w:themeColor="accent2" w:themeShade="BF"/>
          <w:u w:val="single"/>
        </w:rPr>
        <w:lastRenderedPageBreak/>
        <w:t>Place de la nutrition artificielle :</w:t>
      </w:r>
    </w:p>
    <w:p w14:paraId="291C309F" w14:textId="77777777" w:rsidR="00EA0AFE" w:rsidRPr="00EA0AFE" w:rsidRDefault="00EA0AFE" w:rsidP="00EA0AFE"/>
    <w:p w14:paraId="6E022896" w14:textId="4323D93C" w:rsidR="005A1645" w:rsidRPr="002C6B4C" w:rsidRDefault="005A1645" w:rsidP="00EA0AFE">
      <w:pPr>
        <w:pStyle w:val="Sous-titre"/>
        <w:rPr>
          <w:color w:val="auto"/>
          <w:sz w:val="24"/>
          <w:u w:val="single"/>
        </w:rPr>
      </w:pPr>
      <w:r w:rsidRPr="002C6B4C">
        <w:rPr>
          <w:sz w:val="24"/>
          <w:u w:val="single"/>
        </w:rPr>
        <w:t xml:space="preserve">Cas particulier : SRI </w:t>
      </w:r>
    </w:p>
    <w:p w14:paraId="3B0B079D" w14:textId="1F7266CC" w:rsidR="00F178EE" w:rsidRPr="002C6B4C" w:rsidRDefault="00F178EE" w:rsidP="00F178EE">
      <w:pPr>
        <w:autoSpaceDE w:val="0"/>
        <w:autoSpaceDN w:val="0"/>
        <w:adjustRightInd w:val="0"/>
        <w:spacing w:after="0" w:line="240" w:lineRule="auto"/>
      </w:pPr>
      <w:r w:rsidRPr="002C6B4C">
        <w:t>Chez les très grands dénutris (IMC inf 13 ou PDP &gt; 20 % en trois mois ou apports oraux négligeables pendant 15 jours ou plus) et lorsqu’une nutrition artificielle est envisagée, il est recommandé une prise en charge spécifique par une équipe experte en raison du risque de syndrome de renutrition.</w:t>
      </w:r>
    </w:p>
    <w:p w14:paraId="26590B7D" w14:textId="77777777" w:rsidR="00F178EE" w:rsidRPr="002C6B4C" w:rsidRDefault="00F178EE" w:rsidP="00F178EE">
      <w:pPr>
        <w:autoSpaceDE w:val="0"/>
        <w:autoSpaceDN w:val="0"/>
        <w:adjustRightInd w:val="0"/>
        <w:spacing w:after="0" w:line="240" w:lineRule="auto"/>
      </w:pPr>
    </w:p>
    <w:p w14:paraId="170E3B53" w14:textId="0F9E1761" w:rsidR="00F178EE" w:rsidRPr="002C6B4C" w:rsidRDefault="00F178EE" w:rsidP="00EA0AFE">
      <w:pPr>
        <w:pStyle w:val="Sous-titre"/>
        <w:rPr>
          <w:sz w:val="24"/>
          <w:u w:val="single"/>
        </w:rPr>
      </w:pPr>
      <w:r w:rsidRPr="002C6B4C">
        <w:rPr>
          <w:sz w:val="24"/>
          <w:u w:val="single"/>
        </w:rPr>
        <w:t xml:space="preserve">La prise en charge nutritionnelle par voie artificielle en </w:t>
      </w:r>
      <w:r w:rsidR="005A1645" w:rsidRPr="002C6B4C">
        <w:rPr>
          <w:sz w:val="24"/>
          <w:u w:val="single"/>
        </w:rPr>
        <w:t>péri opératoire</w:t>
      </w:r>
      <w:r w:rsidR="00584A9C" w:rsidRPr="002C6B4C">
        <w:rPr>
          <w:sz w:val="24"/>
          <w:u w:val="single"/>
        </w:rPr>
        <w:t> :</w:t>
      </w:r>
    </w:p>
    <w:p w14:paraId="765DE4A1" w14:textId="77777777" w:rsidR="001340EA" w:rsidRPr="002C6B4C" w:rsidRDefault="001340EA" w:rsidP="00F178EE">
      <w:pPr>
        <w:autoSpaceDE w:val="0"/>
        <w:autoSpaceDN w:val="0"/>
        <w:adjustRightInd w:val="0"/>
        <w:spacing w:after="0" w:line="240" w:lineRule="auto"/>
      </w:pPr>
    </w:p>
    <w:tbl>
      <w:tblPr>
        <w:tblStyle w:val="Grilledutableau"/>
        <w:tblW w:w="10627" w:type="dxa"/>
        <w:tblLook w:val="04A0" w:firstRow="1" w:lastRow="0" w:firstColumn="1" w:lastColumn="0" w:noHBand="0" w:noVBand="1"/>
      </w:tblPr>
      <w:tblGrid>
        <w:gridCol w:w="846"/>
        <w:gridCol w:w="1843"/>
        <w:gridCol w:w="7938"/>
      </w:tblGrid>
      <w:tr w:rsidR="00AC414E" w14:paraId="7F5CE30C" w14:textId="77777777" w:rsidTr="001340EA">
        <w:tc>
          <w:tcPr>
            <w:tcW w:w="846" w:type="dxa"/>
            <w:tcBorders>
              <w:top w:val="single" w:sz="18" w:space="0" w:color="auto"/>
              <w:left w:val="single" w:sz="18" w:space="0" w:color="auto"/>
              <w:bottom w:val="nil"/>
              <w:right w:val="single" w:sz="4" w:space="0" w:color="auto"/>
            </w:tcBorders>
            <w:shd w:val="clear" w:color="auto" w:fill="FBE4D5" w:themeFill="accent2" w:themeFillTint="33"/>
          </w:tcPr>
          <w:p w14:paraId="1450CDD5" w14:textId="42872BB6" w:rsidR="00AC414E" w:rsidRPr="001340EA" w:rsidRDefault="00AC414E" w:rsidP="00F178EE">
            <w:pPr>
              <w:autoSpaceDE w:val="0"/>
              <w:autoSpaceDN w:val="0"/>
              <w:adjustRightInd w:val="0"/>
              <w:rPr>
                <w:b/>
                <w:sz w:val="24"/>
              </w:rPr>
            </w:pPr>
            <w:r w:rsidRPr="001340EA">
              <w:rPr>
                <w:b/>
                <w:sz w:val="24"/>
              </w:rPr>
              <w:t>GN 2 :</w:t>
            </w:r>
          </w:p>
        </w:tc>
        <w:tc>
          <w:tcPr>
            <w:tcW w:w="1843" w:type="dxa"/>
            <w:tcBorders>
              <w:top w:val="single" w:sz="18" w:space="0" w:color="auto"/>
              <w:left w:val="single" w:sz="4" w:space="0" w:color="auto"/>
            </w:tcBorders>
            <w:shd w:val="clear" w:color="auto" w:fill="FFE599" w:themeFill="accent4" w:themeFillTint="66"/>
          </w:tcPr>
          <w:p w14:paraId="7AF52C4F" w14:textId="010D962C" w:rsidR="00AC414E" w:rsidRDefault="00AC414E" w:rsidP="00F178EE">
            <w:pPr>
              <w:autoSpaceDE w:val="0"/>
              <w:autoSpaceDN w:val="0"/>
              <w:adjustRightInd w:val="0"/>
            </w:pPr>
            <w:proofErr w:type="gramStart"/>
            <w:r w:rsidRPr="002C6B4C">
              <w:t>en</w:t>
            </w:r>
            <w:proofErr w:type="gramEnd"/>
            <w:r w:rsidRPr="002C6B4C">
              <w:t xml:space="preserve"> préopératoire</w:t>
            </w:r>
          </w:p>
        </w:tc>
        <w:tc>
          <w:tcPr>
            <w:tcW w:w="7938" w:type="dxa"/>
            <w:tcBorders>
              <w:top w:val="single" w:sz="18" w:space="0" w:color="auto"/>
              <w:right w:val="single" w:sz="18" w:space="0" w:color="auto"/>
            </w:tcBorders>
            <w:shd w:val="clear" w:color="auto" w:fill="FBE4D5" w:themeFill="accent2" w:themeFillTint="33"/>
          </w:tcPr>
          <w:p w14:paraId="2AB1BAED" w14:textId="12C3CFBA" w:rsidR="00AC414E" w:rsidRDefault="00AC414E" w:rsidP="00F178EE">
            <w:pPr>
              <w:autoSpaceDE w:val="0"/>
              <w:autoSpaceDN w:val="0"/>
              <w:adjustRightInd w:val="0"/>
            </w:pPr>
            <w:proofErr w:type="gramStart"/>
            <w:r w:rsidRPr="002C6B4C">
              <w:t>une</w:t>
            </w:r>
            <w:proofErr w:type="gramEnd"/>
            <w:r w:rsidRPr="002C6B4C">
              <w:t xml:space="preserve"> nutrition artificielle n’est pas recommandée</w:t>
            </w:r>
          </w:p>
        </w:tc>
      </w:tr>
      <w:tr w:rsidR="00AC414E" w14:paraId="5E39E1F3" w14:textId="77777777" w:rsidTr="001340EA">
        <w:tc>
          <w:tcPr>
            <w:tcW w:w="846" w:type="dxa"/>
            <w:tcBorders>
              <w:top w:val="nil"/>
              <w:left w:val="single" w:sz="18" w:space="0" w:color="auto"/>
              <w:bottom w:val="single" w:sz="18" w:space="0" w:color="auto"/>
              <w:right w:val="single" w:sz="4" w:space="0" w:color="auto"/>
            </w:tcBorders>
            <w:shd w:val="clear" w:color="auto" w:fill="FBE4D5" w:themeFill="accent2" w:themeFillTint="33"/>
          </w:tcPr>
          <w:p w14:paraId="297F321B" w14:textId="77777777" w:rsidR="00AC414E" w:rsidRPr="001340EA" w:rsidRDefault="00AC414E" w:rsidP="00F178EE">
            <w:pPr>
              <w:autoSpaceDE w:val="0"/>
              <w:autoSpaceDN w:val="0"/>
              <w:adjustRightInd w:val="0"/>
              <w:rPr>
                <w:b/>
                <w:sz w:val="24"/>
              </w:rPr>
            </w:pPr>
          </w:p>
        </w:tc>
        <w:tc>
          <w:tcPr>
            <w:tcW w:w="1843" w:type="dxa"/>
            <w:tcBorders>
              <w:left w:val="single" w:sz="4" w:space="0" w:color="auto"/>
              <w:bottom w:val="single" w:sz="18" w:space="0" w:color="auto"/>
            </w:tcBorders>
            <w:shd w:val="clear" w:color="auto" w:fill="FBE4D5" w:themeFill="accent2" w:themeFillTint="33"/>
          </w:tcPr>
          <w:p w14:paraId="0FB1FB45" w14:textId="26C0F620" w:rsidR="00AC414E" w:rsidRDefault="00AC414E" w:rsidP="00F178EE">
            <w:pPr>
              <w:autoSpaceDE w:val="0"/>
              <w:autoSpaceDN w:val="0"/>
              <w:adjustRightInd w:val="0"/>
            </w:pPr>
            <w:proofErr w:type="gramStart"/>
            <w:r w:rsidRPr="002C6B4C">
              <w:t>en</w:t>
            </w:r>
            <w:proofErr w:type="gramEnd"/>
            <w:r w:rsidRPr="002C6B4C">
              <w:t xml:space="preserve"> postopératoire</w:t>
            </w:r>
          </w:p>
        </w:tc>
        <w:tc>
          <w:tcPr>
            <w:tcW w:w="7938" w:type="dxa"/>
            <w:tcBorders>
              <w:bottom w:val="single" w:sz="18" w:space="0" w:color="auto"/>
              <w:right w:val="single" w:sz="18" w:space="0" w:color="auto"/>
            </w:tcBorders>
            <w:shd w:val="clear" w:color="auto" w:fill="FBE4D5" w:themeFill="accent2" w:themeFillTint="33"/>
          </w:tcPr>
          <w:p w14:paraId="3A014827" w14:textId="4F998F69" w:rsidR="00AC414E" w:rsidRDefault="00AC414E" w:rsidP="00F178EE">
            <w:pPr>
              <w:autoSpaceDE w:val="0"/>
              <w:autoSpaceDN w:val="0"/>
              <w:adjustRightInd w:val="0"/>
            </w:pPr>
            <w:proofErr w:type="gramStart"/>
            <w:r w:rsidRPr="002C6B4C">
              <w:t>une</w:t>
            </w:r>
            <w:proofErr w:type="gramEnd"/>
            <w:r w:rsidRPr="002C6B4C">
              <w:t xml:space="preserve"> nutrition artificielle est recommandée si les apports oraux sont inférieurs à 60 % des besoins à 7 jours </w:t>
            </w:r>
          </w:p>
        </w:tc>
      </w:tr>
      <w:tr w:rsidR="001340EA" w14:paraId="04222552" w14:textId="77777777" w:rsidTr="001340EA">
        <w:trPr>
          <w:trHeight w:val="412"/>
        </w:trPr>
        <w:tc>
          <w:tcPr>
            <w:tcW w:w="846" w:type="dxa"/>
            <w:tcBorders>
              <w:top w:val="single" w:sz="18" w:space="0" w:color="auto"/>
              <w:left w:val="single" w:sz="18" w:space="0" w:color="auto"/>
              <w:bottom w:val="nil"/>
              <w:right w:val="single" w:sz="4" w:space="0" w:color="auto"/>
            </w:tcBorders>
            <w:shd w:val="clear" w:color="auto" w:fill="F7CAAC" w:themeFill="accent2" w:themeFillTint="66"/>
          </w:tcPr>
          <w:p w14:paraId="0DFE86B7" w14:textId="77777777" w:rsidR="00AC414E" w:rsidRPr="001340EA" w:rsidRDefault="00AC414E" w:rsidP="00AC414E">
            <w:pPr>
              <w:autoSpaceDE w:val="0"/>
              <w:autoSpaceDN w:val="0"/>
              <w:adjustRightInd w:val="0"/>
              <w:rPr>
                <w:b/>
                <w:sz w:val="24"/>
              </w:rPr>
            </w:pPr>
            <w:r w:rsidRPr="001340EA">
              <w:rPr>
                <w:b/>
                <w:sz w:val="24"/>
              </w:rPr>
              <w:t>GN 3 :</w:t>
            </w:r>
          </w:p>
          <w:p w14:paraId="6D9E02B0" w14:textId="77777777" w:rsidR="00AC414E" w:rsidRPr="001340EA" w:rsidRDefault="00AC414E" w:rsidP="00AC414E">
            <w:pPr>
              <w:autoSpaceDE w:val="0"/>
              <w:autoSpaceDN w:val="0"/>
              <w:adjustRightInd w:val="0"/>
              <w:rPr>
                <w:b/>
                <w:sz w:val="24"/>
              </w:rPr>
            </w:pPr>
          </w:p>
        </w:tc>
        <w:tc>
          <w:tcPr>
            <w:tcW w:w="1843" w:type="dxa"/>
            <w:tcBorders>
              <w:top w:val="single" w:sz="18" w:space="0" w:color="auto"/>
              <w:left w:val="single" w:sz="4" w:space="0" w:color="auto"/>
            </w:tcBorders>
            <w:shd w:val="clear" w:color="auto" w:fill="FFE599" w:themeFill="accent4" w:themeFillTint="66"/>
          </w:tcPr>
          <w:p w14:paraId="61DA0ADA" w14:textId="15D5CAAE" w:rsidR="00AC414E" w:rsidRDefault="00AC414E" w:rsidP="00AC414E">
            <w:pPr>
              <w:autoSpaceDE w:val="0"/>
              <w:autoSpaceDN w:val="0"/>
              <w:adjustRightInd w:val="0"/>
            </w:pPr>
            <w:proofErr w:type="gramStart"/>
            <w:r w:rsidRPr="002C6B4C">
              <w:t>en</w:t>
            </w:r>
            <w:proofErr w:type="gramEnd"/>
            <w:r w:rsidRPr="002C6B4C">
              <w:t xml:space="preserve"> préopératoir</w:t>
            </w:r>
            <w:r>
              <w:t>e</w:t>
            </w:r>
          </w:p>
        </w:tc>
        <w:tc>
          <w:tcPr>
            <w:tcW w:w="7938" w:type="dxa"/>
            <w:tcBorders>
              <w:top w:val="single" w:sz="18" w:space="0" w:color="auto"/>
              <w:right w:val="single" w:sz="18" w:space="0" w:color="auto"/>
            </w:tcBorders>
            <w:shd w:val="clear" w:color="auto" w:fill="F7CAAC" w:themeFill="accent2" w:themeFillTint="66"/>
          </w:tcPr>
          <w:p w14:paraId="04DF4336" w14:textId="6E6C4A2B" w:rsidR="00AC414E" w:rsidRDefault="00AC414E" w:rsidP="00AC414E">
            <w:pPr>
              <w:autoSpaceDE w:val="0"/>
              <w:autoSpaceDN w:val="0"/>
              <w:adjustRightInd w:val="0"/>
            </w:pPr>
            <w:proofErr w:type="gramStart"/>
            <w:r>
              <w:t>u</w:t>
            </w:r>
            <w:r w:rsidRPr="002C6B4C">
              <w:t>ne</w:t>
            </w:r>
            <w:proofErr w:type="gramEnd"/>
            <w:r w:rsidRPr="002C6B4C">
              <w:t xml:space="preserve"> nutrition artificielle systématique n’est pas recommandée</w:t>
            </w:r>
          </w:p>
        </w:tc>
      </w:tr>
      <w:tr w:rsidR="001340EA" w14:paraId="67EDF928" w14:textId="77777777" w:rsidTr="001340EA">
        <w:tc>
          <w:tcPr>
            <w:tcW w:w="846" w:type="dxa"/>
            <w:tcBorders>
              <w:top w:val="nil"/>
              <w:left w:val="single" w:sz="18" w:space="0" w:color="auto"/>
              <w:bottom w:val="single" w:sz="18" w:space="0" w:color="auto"/>
              <w:right w:val="single" w:sz="4" w:space="0" w:color="auto"/>
            </w:tcBorders>
            <w:shd w:val="clear" w:color="auto" w:fill="F7CAAC" w:themeFill="accent2" w:themeFillTint="66"/>
          </w:tcPr>
          <w:p w14:paraId="2CFE5ED5" w14:textId="77777777" w:rsidR="00AC414E" w:rsidRPr="001340EA" w:rsidRDefault="00AC414E" w:rsidP="00AC414E">
            <w:pPr>
              <w:autoSpaceDE w:val="0"/>
              <w:autoSpaceDN w:val="0"/>
              <w:adjustRightInd w:val="0"/>
              <w:rPr>
                <w:b/>
                <w:sz w:val="24"/>
              </w:rPr>
            </w:pPr>
          </w:p>
        </w:tc>
        <w:tc>
          <w:tcPr>
            <w:tcW w:w="1843" w:type="dxa"/>
            <w:tcBorders>
              <w:left w:val="single" w:sz="4" w:space="0" w:color="auto"/>
              <w:bottom w:val="single" w:sz="18" w:space="0" w:color="auto"/>
            </w:tcBorders>
            <w:shd w:val="clear" w:color="auto" w:fill="F7CAAC" w:themeFill="accent2" w:themeFillTint="66"/>
          </w:tcPr>
          <w:p w14:paraId="3588D304" w14:textId="53AEF886" w:rsidR="00AC414E" w:rsidRDefault="00AC414E" w:rsidP="00AC414E">
            <w:pPr>
              <w:autoSpaceDE w:val="0"/>
              <w:autoSpaceDN w:val="0"/>
              <w:adjustRightInd w:val="0"/>
            </w:pPr>
            <w:proofErr w:type="gramStart"/>
            <w:r w:rsidRPr="002C6B4C">
              <w:t>en</w:t>
            </w:r>
            <w:proofErr w:type="gramEnd"/>
            <w:r w:rsidRPr="002C6B4C">
              <w:t xml:space="preserve"> postopératoire</w:t>
            </w:r>
          </w:p>
        </w:tc>
        <w:tc>
          <w:tcPr>
            <w:tcW w:w="7938" w:type="dxa"/>
            <w:tcBorders>
              <w:bottom w:val="single" w:sz="18" w:space="0" w:color="auto"/>
              <w:right w:val="single" w:sz="18" w:space="0" w:color="auto"/>
            </w:tcBorders>
            <w:shd w:val="clear" w:color="auto" w:fill="F7CAAC" w:themeFill="accent2" w:themeFillTint="66"/>
          </w:tcPr>
          <w:p w14:paraId="5D141EC9" w14:textId="56D358AD" w:rsidR="00AC414E" w:rsidRDefault="00AC414E" w:rsidP="00AC414E">
            <w:pPr>
              <w:autoSpaceDE w:val="0"/>
              <w:autoSpaceDN w:val="0"/>
              <w:adjustRightInd w:val="0"/>
            </w:pPr>
            <w:proofErr w:type="gramStart"/>
            <w:r w:rsidRPr="002C6B4C">
              <w:t>une</w:t>
            </w:r>
            <w:proofErr w:type="gramEnd"/>
            <w:r w:rsidRPr="002C6B4C">
              <w:t xml:space="preserve"> nutrition artificielle est recommandée si les apports oraux sont inférieurs à 60 % des besoins à 48 heures. Il faut instaurer, dès les 24 premières heures post-opératoires, un support nutritionnel chez les patients dénutris qu’ils aient reçu ou non un support nutritionnel préopératoire </w:t>
            </w:r>
          </w:p>
        </w:tc>
      </w:tr>
      <w:tr w:rsidR="00AC414E" w14:paraId="2E390ED3" w14:textId="77777777" w:rsidTr="001340EA">
        <w:tc>
          <w:tcPr>
            <w:tcW w:w="846" w:type="dxa"/>
            <w:tcBorders>
              <w:top w:val="single" w:sz="18" w:space="0" w:color="auto"/>
              <w:left w:val="single" w:sz="18" w:space="0" w:color="auto"/>
              <w:bottom w:val="nil"/>
              <w:right w:val="single" w:sz="4" w:space="0" w:color="auto"/>
            </w:tcBorders>
            <w:shd w:val="clear" w:color="auto" w:fill="F4B083" w:themeFill="accent2" w:themeFillTint="99"/>
          </w:tcPr>
          <w:p w14:paraId="1313A113" w14:textId="68610783" w:rsidR="00AC414E" w:rsidRPr="001340EA" w:rsidRDefault="00AC414E" w:rsidP="00AC414E">
            <w:pPr>
              <w:autoSpaceDE w:val="0"/>
              <w:autoSpaceDN w:val="0"/>
              <w:adjustRightInd w:val="0"/>
              <w:rPr>
                <w:b/>
                <w:sz w:val="24"/>
              </w:rPr>
            </w:pPr>
            <w:r w:rsidRPr="001340EA">
              <w:rPr>
                <w:b/>
                <w:sz w:val="24"/>
              </w:rPr>
              <w:t>GN 4</w:t>
            </w:r>
            <w:r w:rsidR="001340EA">
              <w:rPr>
                <w:b/>
                <w:sz w:val="24"/>
              </w:rPr>
              <w:t> :</w:t>
            </w:r>
          </w:p>
          <w:p w14:paraId="2F7C6234" w14:textId="77777777" w:rsidR="00AC414E" w:rsidRPr="001340EA" w:rsidRDefault="00AC414E" w:rsidP="00AC414E">
            <w:pPr>
              <w:autoSpaceDE w:val="0"/>
              <w:autoSpaceDN w:val="0"/>
              <w:adjustRightInd w:val="0"/>
              <w:rPr>
                <w:b/>
                <w:sz w:val="24"/>
              </w:rPr>
            </w:pPr>
          </w:p>
        </w:tc>
        <w:tc>
          <w:tcPr>
            <w:tcW w:w="1843" w:type="dxa"/>
            <w:tcBorders>
              <w:top w:val="single" w:sz="18" w:space="0" w:color="auto"/>
              <w:left w:val="single" w:sz="4" w:space="0" w:color="auto"/>
            </w:tcBorders>
            <w:shd w:val="clear" w:color="auto" w:fill="FFE599" w:themeFill="accent4" w:themeFillTint="66"/>
          </w:tcPr>
          <w:p w14:paraId="51D0233B" w14:textId="119D7D36" w:rsidR="00AC414E" w:rsidRDefault="00AC414E" w:rsidP="00AC414E">
            <w:pPr>
              <w:autoSpaceDE w:val="0"/>
              <w:autoSpaceDN w:val="0"/>
              <w:adjustRightInd w:val="0"/>
            </w:pPr>
            <w:proofErr w:type="gramStart"/>
            <w:r w:rsidRPr="002C6B4C">
              <w:t>en</w:t>
            </w:r>
            <w:proofErr w:type="gramEnd"/>
            <w:r w:rsidRPr="002C6B4C">
              <w:t xml:space="preserve"> préopératoire</w:t>
            </w:r>
          </w:p>
        </w:tc>
        <w:tc>
          <w:tcPr>
            <w:tcW w:w="7938" w:type="dxa"/>
            <w:tcBorders>
              <w:top w:val="single" w:sz="18" w:space="0" w:color="auto"/>
              <w:right w:val="single" w:sz="18" w:space="0" w:color="auto"/>
            </w:tcBorders>
            <w:shd w:val="clear" w:color="auto" w:fill="F4B083" w:themeFill="accent2" w:themeFillTint="99"/>
          </w:tcPr>
          <w:p w14:paraId="38E46D12" w14:textId="30BED9DC" w:rsidR="00AC414E" w:rsidRDefault="00AC414E" w:rsidP="00AC414E">
            <w:pPr>
              <w:autoSpaceDE w:val="0"/>
              <w:autoSpaceDN w:val="0"/>
              <w:adjustRightInd w:val="0"/>
            </w:pPr>
            <w:proofErr w:type="gramStart"/>
            <w:r w:rsidRPr="002C6B4C">
              <w:t>une</w:t>
            </w:r>
            <w:proofErr w:type="gramEnd"/>
            <w:r w:rsidRPr="002C6B4C">
              <w:t xml:space="preserve"> nutrition artificielle est recommandée pendant au moins 7 à 10 jours, si possible par voie entérale, et si nécessaire en décalant le geste chirurgical (à adapter selon le degré d’urgence)</w:t>
            </w:r>
          </w:p>
        </w:tc>
      </w:tr>
      <w:tr w:rsidR="00AC414E" w14:paraId="04889FE7" w14:textId="77777777" w:rsidTr="001340EA">
        <w:tc>
          <w:tcPr>
            <w:tcW w:w="846" w:type="dxa"/>
            <w:tcBorders>
              <w:top w:val="nil"/>
              <w:left w:val="single" w:sz="18" w:space="0" w:color="auto"/>
              <w:bottom w:val="single" w:sz="18" w:space="0" w:color="auto"/>
              <w:right w:val="single" w:sz="4" w:space="0" w:color="auto"/>
            </w:tcBorders>
            <w:shd w:val="clear" w:color="auto" w:fill="F4B083" w:themeFill="accent2" w:themeFillTint="99"/>
          </w:tcPr>
          <w:p w14:paraId="5DFA92D6" w14:textId="77777777" w:rsidR="00AC414E" w:rsidRDefault="00AC414E" w:rsidP="00AC414E">
            <w:pPr>
              <w:autoSpaceDE w:val="0"/>
              <w:autoSpaceDN w:val="0"/>
              <w:adjustRightInd w:val="0"/>
            </w:pPr>
          </w:p>
        </w:tc>
        <w:tc>
          <w:tcPr>
            <w:tcW w:w="1843" w:type="dxa"/>
            <w:tcBorders>
              <w:left w:val="single" w:sz="4" w:space="0" w:color="auto"/>
              <w:bottom w:val="single" w:sz="18" w:space="0" w:color="auto"/>
            </w:tcBorders>
            <w:shd w:val="clear" w:color="auto" w:fill="F4B083" w:themeFill="accent2" w:themeFillTint="99"/>
          </w:tcPr>
          <w:p w14:paraId="70E001F1" w14:textId="7A8110C8" w:rsidR="00AC414E" w:rsidRDefault="00AC414E" w:rsidP="00AC414E">
            <w:pPr>
              <w:autoSpaceDE w:val="0"/>
              <w:autoSpaceDN w:val="0"/>
              <w:adjustRightInd w:val="0"/>
            </w:pPr>
            <w:proofErr w:type="gramStart"/>
            <w:r w:rsidRPr="002C6B4C">
              <w:t>en</w:t>
            </w:r>
            <w:proofErr w:type="gramEnd"/>
            <w:r w:rsidRPr="002C6B4C">
              <w:t xml:space="preserve"> postopératoire</w:t>
            </w:r>
          </w:p>
        </w:tc>
        <w:tc>
          <w:tcPr>
            <w:tcW w:w="7938" w:type="dxa"/>
            <w:tcBorders>
              <w:bottom w:val="single" w:sz="18" w:space="0" w:color="auto"/>
              <w:right w:val="single" w:sz="18" w:space="0" w:color="auto"/>
            </w:tcBorders>
            <w:shd w:val="clear" w:color="auto" w:fill="F4B083" w:themeFill="accent2" w:themeFillTint="99"/>
          </w:tcPr>
          <w:p w14:paraId="5CB77176" w14:textId="24B8A50A" w:rsidR="00AC414E" w:rsidRDefault="00AC414E" w:rsidP="00AC414E">
            <w:pPr>
              <w:autoSpaceDE w:val="0"/>
              <w:autoSpaceDN w:val="0"/>
              <w:adjustRightInd w:val="0"/>
            </w:pPr>
            <w:proofErr w:type="gramStart"/>
            <w:r w:rsidRPr="002C6B4C">
              <w:t>en</w:t>
            </w:r>
            <w:proofErr w:type="gramEnd"/>
            <w:r w:rsidRPr="002C6B4C">
              <w:t xml:space="preserve"> postopératoire, la mise en place ou la reprise d’une nutrition artificielle, si possible par voie entérale, dans les 24 h, est recommandée.</w:t>
            </w:r>
          </w:p>
        </w:tc>
      </w:tr>
    </w:tbl>
    <w:p w14:paraId="19CADA57" w14:textId="75C5CE31" w:rsidR="00F178EE" w:rsidRPr="002C6B4C" w:rsidRDefault="001340EA" w:rsidP="00F178EE">
      <w:pPr>
        <w:autoSpaceDE w:val="0"/>
        <w:autoSpaceDN w:val="0"/>
        <w:adjustRightInd w:val="0"/>
        <w:spacing w:after="0" w:line="240" w:lineRule="auto"/>
      </w:pPr>
      <w:r w:rsidRPr="002C6B4C">
        <w:t xml:space="preserve">La voie entérale doit être </w:t>
      </w:r>
      <w:proofErr w:type="gramStart"/>
      <w:r w:rsidRPr="002C6B4C">
        <w:t xml:space="preserve">privilégiée </w:t>
      </w:r>
      <w:r>
        <w:t>.</w:t>
      </w:r>
      <w:proofErr w:type="gramEnd"/>
    </w:p>
    <w:p w14:paraId="4920626A" w14:textId="46F8270F" w:rsidR="00F178EE" w:rsidRPr="002C6B4C" w:rsidRDefault="00F178EE" w:rsidP="00F178EE">
      <w:pPr>
        <w:autoSpaceDE w:val="0"/>
        <w:autoSpaceDN w:val="0"/>
        <w:adjustRightInd w:val="0"/>
        <w:spacing w:after="0" w:line="240" w:lineRule="auto"/>
      </w:pPr>
      <w:r w:rsidRPr="002C6B4C">
        <w:t>L’alimentation orale est libre en sus de la nutrition artificielle. En cas</w:t>
      </w:r>
      <w:r w:rsidR="00073B47" w:rsidRPr="002C6B4C">
        <w:t xml:space="preserve"> </w:t>
      </w:r>
      <w:r w:rsidRPr="002C6B4C">
        <w:t>d’impossibilité de s’alimenter per os, les apports énergétiques du support</w:t>
      </w:r>
      <w:r w:rsidR="00073B47" w:rsidRPr="002C6B4C">
        <w:t xml:space="preserve"> </w:t>
      </w:r>
      <w:r w:rsidRPr="002C6B4C">
        <w:t xml:space="preserve">nutritionnel doivent être de 30 kcal.kg-1 par jour </w:t>
      </w:r>
    </w:p>
    <w:p w14:paraId="07F468D2" w14:textId="77777777" w:rsidR="0021524A" w:rsidRPr="002C6B4C" w:rsidRDefault="0021524A" w:rsidP="00F178EE">
      <w:pPr>
        <w:autoSpaceDE w:val="0"/>
        <w:autoSpaceDN w:val="0"/>
        <w:adjustRightInd w:val="0"/>
        <w:spacing w:after="0" w:line="240" w:lineRule="auto"/>
      </w:pPr>
    </w:p>
    <w:p w14:paraId="6C8A82F8" w14:textId="77777777" w:rsidR="00A6434B" w:rsidRDefault="00A6434B" w:rsidP="00F178EE">
      <w:pPr>
        <w:autoSpaceDE w:val="0"/>
        <w:autoSpaceDN w:val="0"/>
        <w:adjustRightInd w:val="0"/>
        <w:spacing w:after="0" w:line="240" w:lineRule="auto"/>
        <w:rPr>
          <w:b/>
          <w:u w:val="single"/>
        </w:rPr>
      </w:pPr>
    </w:p>
    <w:p w14:paraId="636AB5D8" w14:textId="77777777" w:rsidR="00A6434B" w:rsidRDefault="00A6434B" w:rsidP="00F178EE">
      <w:pPr>
        <w:autoSpaceDE w:val="0"/>
        <w:autoSpaceDN w:val="0"/>
        <w:adjustRightInd w:val="0"/>
        <w:spacing w:after="0" w:line="240" w:lineRule="auto"/>
        <w:rPr>
          <w:b/>
          <w:u w:val="single"/>
        </w:rPr>
      </w:pPr>
    </w:p>
    <w:p w14:paraId="12F4353A" w14:textId="77777777" w:rsidR="00A6434B" w:rsidRDefault="00A6434B" w:rsidP="00F178EE">
      <w:pPr>
        <w:autoSpaceDE w:val="0"/>
        <w:autoSpaceDN w:val="0"/>
        <w:adjustRightInd w:val="0"/>
        <w:spacing w:after="0" w:line="240" w:lineRule="auto"/>
        <w:rPr>
          <w:b/>
          <w:u w:val="single"/>
        </w:rPr>
      </w:pPr>
    </w:p>
    <w:p w14:paraId="57E28EEB" w14:textId="77777777" w:rsidR="00A6434B" w:rsidRDefault="00A6434B" w:rsidP="00F178EE">
      <w:pPr>
        <w:autoSpaceDE w:val="0"/>
        <w:autoSpaceDN w:val="0"/>
        <w:adjustRightInd w:val="0"/>
        <w:spacing w:after="0" w:line="240" w:lineRule="auto"/>
        <w:rPr>
          <w:b/>
          <w:u w:val="single"/>
        </w:rPr>
      </w:pPr>
    </w:p>
    <w:p w14:paraId="52EB3E3F" w14:textId="77777777" w:rsidR="00A6434B" w:rsidRDefault="00A6434B" w:rsidP="00F178EE">
      <w:pPr>
        <w:autoSpaceDE w:val="0"/>
        <w:autoSpaceDN w:val="0"/>
        <w:adjustRightInd w:val="0"/>
        <w:spacing w:after="0" w:line="240" w:lineRule="auto"/>
        <w:rPr>
          <w:b/>
          <w:u w:val="single"/>
        </w:rPr>
      </w:pPr>
    </w:p>
    <w:p w14:paraId="4C35900B" w14:textId="77777777" w:rsidR="00A6434B" w:rsidRDefault="00A6434B" w:rsidP="00F178EE">
      <w:pPr>
        <w:autoSpaceDE w:val="0"/>
        <w:autoSpaceDN w:val="0"/>
        <w:adjustRightInd w:val="0"/>
        <w:spacing w:after="0" w:line="240" w:lineRule="auto"/>
        <w:rPr>
          <w:b/>
          <w:u w:val="single"/>
        </w:rPr>
      </w:pPr>
    </w:p>
    <w:p w14:paraId="65F14A33" w14:textId="77777777" w:rsidR="00A6434B" w:rsidRDefault="00A6434B" w:rsidP="00F178EE">
      <w:pPr>
        <w:autoSpaceDE w:val="0"/>
        <w:autoSpaceDN w:val="0"/>
        <w:adjustRightInd w:val="0"/>
        <w:spacing w:after="0" w:line="240" w:lineRule="auto"/>
        <w:rPr>
          <w:b/>
          <w:u w:val="single"/>
        </w:rPr>
      </w:pPr>
    </w:p>
    <w:p w14:paraId="62C58BC1" w14:textId="77777777" w:rsidR="00A6434B" w:rsidRDefault="00A6434B" w:rsidP="00F178EE">
      <w:pPr>
        <w:autoSpaceDE w:val="0"/>
        <w:autoSpaceDN w:val="0"/>
        <w:adjustRightInd w:val="0"/>
        <w:spacing w:after="0" w:line="240" w:lineRule="auto"/>
        <w:rPr>
          <w:b/>
          <w:u w:val="single"/>
        </w:rPr>
      </w:pPr>
    </w:p>
    <w:p w14:paraId="4A3D694F" w14:textId="77777777" w:rsidR="00A6434B" w:rsidRDefault="00A6434B" w:rsidP="00F178EE">
      <w:pPr>
        <w:autoSpaceDE w:val="0"/>
        <w:autoSpaceDN w:val="0"/>
        <w:adjustRightInd w:val="0"/>
        <w:spacing w:after="0" w:line="240" w:lineRule="auto"/>
        <w:rPr>
          <w:b/>
          <w:u w:val="single"/>
        </w:rPr>
      </w:pPr>
    </w:p>
    <w:p w14:paraId="12B13AEE" w14:textId="77777777" w:rsidR="00A6434B" w:rsidRDefault="00A6434B" w:rsidP="00F178EE">
      <w:pPr>
        <w:autoSpaceDE w:val="0"/>
        <w:autoSpaceDN w:val="0"/>
        <w:adjustRightInd w:val="0"/>
        <w:spacing w:after="0" w:line="240" w:lineRule="auto"/>
        <w:rPr>
          <w:b/>
          <w:u w:val="single"/>
        </w:rPr>
      </w:pPr>
    </w:p>
    <w:p w14:paraId="787CEE55" w14:textId="77777777" w:rsidR="00A6434B" w:rsidRDefault="00A6434B" w:rsidP="00F178EE">
      <w:pPr>
        <w:autoSpaceDE w:val="0"/>
        <w:autoSpaceDN w:val="0"/>
        <w:adjustRightInd w:val="0"/>
        <w:spacing w:after="0" w:line="240" w:lineRule="auto"/>
        <w:rPr>
          <w:b/>
          <w:u w:val="single"/>
        </w:rPr>
      </w:pPr>
    </w:p>
    <w:p w14:paraId="2E4732BD" w14:textId="77777777" w:rsidR="00A6434B" w:rsidRDefault="00A6434B" w:rsidP="00F178EE">
      <w:pPr>
        <w:autoSpaceDE w:val="0"/>
        <w:autoSpaceDN w:val="0"/>
        <w:adjustRightInd w:val="0"/>
        <w:spacing w:after="0" w:line="240" w:lineRule="auto"/>
        <w:rPr>
          <w:b/>
          <w:u w:val="single"/>
        </w:rPr>
      </w:pPr>
    </w:p>
    <w:p w14:paraId="46931F05" w14:textId="77777777" w:rsidR="00A6434B" w:rsidRDefault="00A6434B" w:rsidP="00F178EE">
      <w:pPr>
        <w:autoSpaceDE w:val="0"/>
        <w:autoSpaceDN w:val="0"/>
        <w:adjustRightInd w:val="0"/>
        <w:spacing w:after="0" w:line="240" w:lineRule="auto"/>
        <w:rPr>
          <w:b/>
          <w:u w:val="single"/>
        </w:rPr>
      </w:pPr>
    </w:p>
    <w:p w14:paraId="1DC5589A" w14:textId="77777777" w:rsidR="00A6434B" w:rsidRDefault="00A6434B" w:rsidP="00F178EE">
      <w:pPr>
        <w:autoSpaceDE w:val="0"/>
        <w:autoSpaceDN w:val="0"/>
        <w:adjustRightInd w:val="0"/>
        <w:spacing w:after="0" w:line="240" w:lineRule="auto"/>
        <w:rPr>
          <w:b/>
          <w:u w:val="single"/>
        </w:rPr>
      </w:pPr>
    </w:p>
    <w:p w14:paraId="0045A746" w14:textId="77777777" w:rsidR="00A6434B" w:rsidRDefault="00A6434B" w:rsidP="00F178EE">
      <w:pPr>
        <w:autoSpaceDE w:val="0"/>
        <w:autoSpaceDN w:val="0"/>
        <w:adjustRightInd w:val="0"/>
        <w:spacing w:after="0" w:line="240" w:lineRule="auto"/>
        <w:rPr>
          <w:b/>
          <w:u w:val="single"/>
        </w:rPr>
      </w:pPr>
    </w:p>
    <w:p w14:paraId="1E753371" w14:textId="77777777" w:rsidR="00A6434B" w:rsidRDefault="00A6434B" w:rsidP="00F178EE">
      <w:pPr>
        <w:autoSpaceDE w:val="0"/>
        <w:autoSpaceDN w:val="0"/>
        <w:adjustRightInd w:val="0"/>
        <w:spacing w:after="0" w:line="240" w:lineRule="auto"/>
        <w:rPr>
          <w:b/>
          <w:u w:val="single"/>
        </w:rPr>
      </w:pPr>
    </w:p>
    <w:p w14:paraId="5AE13B9D" w14:textId="77777777" w:rsidR="00A6434B" w:rsidRDefault="00A6434B" w:rsidP="00F178EE">
      <w:pPr>
        <w:autoSpaceDE w:val="0"/>
        <w:autoSpaceDN w:val="0"/>
        <w:adjustRightInd w:val="0"/>
        <w:spacing w:after="0" w:line="240" w:lineRule="auto"/>
        <w:rPr>
          <w:b/>
          <w:u w:val="single"/>
        </w:rPr>
      </w:pPr>
    </w:p>
    <w:p w14:paraId="0ACA0F5F" w14:textId="77777777" w:rsidR="00A6434B" w:rsidRDefault="00A6434B" w:rsidP="00F178EE">
      <w:pPr>
        <w:autoSpaceDE w:val="0"/>
        <w:autoSpaceDN w:val="0"/>
        <w:adjustRightInd w:val="0"/>
        <w:spacing w:after="0" w:line="240" w:lineRule="auto"/>
        <w:rPr>
          <w:b/>
          <w:u w:val="single"/>
        </w:rPr>
      </w:pPr>
    </w:p>
    <w:p w14:paraId="4D1F73B3" w14:textId="77777777" w:rsidR="00A6434B" w:rsidRDefault="00A6434B" w:rsidP="00F178EE">
      <w:pPr>
        <w:autoSpaceDE w:val="0"/>
        <w:autoSpaceDN w:val="0"/>
        <w:adjustRightInd w:val="0"/>
        <w:spacing w:after="0" w:line="240" w:lineRule="auto"/>
        <w:rPr>
          <w:b/>
          <w:u w:val="single"/>
        </w:rPr>
      </w:pPr>
    </w:p>
    <w:p w14:paraId="6DD1E7AA" w14:textId="77777777" w:rsidR="00A6434B" w:rsidRDefault="00A6434B" w:rsidP="00F178EE">
      <w:pPr>
        <w:autoSpaceDE w:val="0"/>
        <w:autoSpaceDN w:val="0"/>
        <w:adjustRightInd w:val="0"/>
        <w:spacing w:after="0" w:line="240" w:lineRule="auto"/>
        <w:rPr>
          <w:b/>
          <w:u w:val="single"/>
        </w:rPr>
      </w:pPr>
    </w:p>
    <w:p w14:paraId="3613DECA" w14:textId="77777777" w:rsidR="00A6434B" w:rsidRDefault="00A6434B" w:rsidP="00F178EE">
      <w:pPr>
        <w:autoSpaceDE w:val="0"/>
        <w:autoSpaceDN w:val="0"/>
        <w:adjustRightInd w:val="0"/>
        <w:spacing w:after="0" w:line="240" w:lineRule="auto"/>
        <w:rPr>
          <w:b/>
          <w:u w:val="single"/>
        </w:rPr>
      </w:pPr>
    </w:p>
    <w:p w14:paraId="23C1C2E8" w14:textId="77777777" w:rsidR="00A6434B" w:rsidRDefault="00A6434B" w:rsidP="00F178EE">
      <w:pPr>
        <w:autoSpaceDE w:val="0"/>
        <w:autoSpaceDN w:val="0"/>
        <w:adjustRightInd w:val="0"/>
        <w:spacing w:after="0" w:line="240" w:lineRule="auto"/>
        <w:rPr>
          <w:b/>
          <w:u w:val="single"/>
        </w:rPr>
      </w:pPr>
    </w:p>
    <w:p w14:paraId="6613FE23" w14:textId="26758C91" w:rsidR="00A6434B" w:rsidRDefault="00A6434B" w:rsidP="00F178EE">
      <w:pPr>
        <w:autoSpaceDE w:val="0"/>
        <w:autoSpaceDN w:val="0"/>
        <w:adjustRightInd w:val="0"/>
        <w:spacing w:after="0" w:line="240" w:lineRule="auto"/>
        <w:rPr>
          <w:b/>
          <w:u w:val="single"/>
        </w:rPr>
      </w:pPr>
    </w:p>
    <w:p w14:paraId="069E65BB" w14:textId="05B15C40" w:rsidR="00BB7C5F" w:rsidRDefault="00BB7C5F" w:rsidP="00F178EE">
      <w:pPr>
        <w:autoSpaceDE w:val="0"/>
        <w:autoSpaceDN w:val="0"/>
        <w:adjustRightInd w:val="0"/>
        <w:spacing w:after="0" w:line="240" w:lineRule="auto"/>
        <w:rPr>
          <w:b/>
          <w:u w:val="single"/>
        </w:rPr>
      </w:pPr>
    </w:p>
    <w:p w14:paraId="002CC843" w14:textId="77777777" w:rsidR="00BB7C5F" w:rsidRDefault="00BB7C5F" w:rsidP="00F178EE">
      <w:pPr>
        <w:autoSpaceDE w:val="0"/>
        <w:autoSpaceDN w:val="0"/>
        <w:adjustRightInd w:val="0"/>
        <w:spacing w:after="0" w:line="240" w:lineRule="auto"/>
        <w:rPr>
          <w:b/>
          <w:u w:val="single"/>
        </w:rPr>
      </w:pPr>
    </w:p>
    <w:p w14:paraId="0B9F9233" w14:textId="77777777" w:rsidR="00A6434B" w:rsidRDefault="00A6434B" w:rsidP="00F178EE">
      <w:pPr>
        <w:autoSpaceDE w:val="0"/>
        <w:autoSpaceDN w:val="0"/>
        <w:adjustRightInd w:val="0"/>
        <w:spacing w:after="0" w:line="240" w:lineRule="auto"/>
        <w:rPr>
          <w:b/>
          <w:u w:val="single"/>
        </w:rPr>
      </w:pPr>
    </w:p>
    <w:p w14:paraId="18DBF6B2" w14:textId="72A04B6A" w:rsidR="00A6434B" w:rsidRPr="00BB7C5F" w:rsidRDefault="00073B47" w:rsidP="00A6434B">
      <w:pPr>
        <w:autoSpaceDE w:val="0"/>
        <w:autoSpaceDN w:val="0"/>
        <w:adjustRightInd w:val="0"/>
        <w:spacing w:after="0" w:line="240" w:lineRule="auto"/>
        <w:jc w:val="center"/>
      </w:pPr>
      <w:r w:rsidRPr="00BB7C5F">
        <w:lastRenderedPageBreak/>
        <w:t>En plus détaillé :</w:t>
      </w:r>
    </w:p>
    <w:p w14:paraId="708F7E05" w14:textId="58E32661" w:rsidR="0021524A" w:rsidRPr="00A6434B" w:rsidRDefault="00A6434B" w:rsidP="00F178EE">
      <w:pPr>
        <w:autoSpaceDE w:val="0"/>
        <w:autoSpaceDN w:val="0"/>
        <w:adjustRightInd w:val="0"/>
        <w:spacing w:after="0" w:line="240" w:lineRule="auto"/>
        <w:rPr>
          <w:u w:val="single"/>
        </w:rPr>
      </w:pPr>
      <w:r>
        <w:t xml:space="preserve"> </w:t>
      </w:r>
      <w:r w:rsidRPr="00BB7C5F">
        <w:rPr>
          <w:rFonts w:eastAsiaTheme="minorEastAsia"/>
          <w:color w:val="5A5A5A" w:themeColor="text1" w:themeTint="A5"/>
          <w:spacing w:val="15"/>
          <w:sz w:val="24"/>
          <w:u w:val="single"/>
        </w:rPr>
        <w:t>Protocole de soin du patient de grade nutritionnel 2 :</w:t>
      </w:r>
    </w:p>
    <w:p w14:paraId="50CAAC93" w14:textId="79463B9E" w:rsidR="0021524A" w:rsidRDefault="00A6434B" w:rsidP="00F178EE">
      <w:pPr>
        <w:autoSpaceDE w:val="0"/>
        <w:autoSpaceDN w:val="0"/>
        <w:adjustRightInd w:val="0"/>
        <w:spacing w:after="0" w:line="240" w:lineRule="auto"/>
        <w:rPr>
          <w:rFonts w:ascii="Univers-Light" w:hAnsi="Univers-Light" w:cs="Univers-Light"/>
          <w:sz w:val="18"/>
          <w:szCs w:val="18"/>
        </w:rPr>
      </w:pPr>
      <w:bookmarkStart w:id="0" w:name="_GoBack"/>
      <w:r w:rsidRPr="00584A9C">
        <w:rPr>
          <w:noProof/>
          <w:sz w:val="20"/>
        </w:rPr>
        <w:drawing>
          <wp:anchor distT="0" distB="0" distL="114300" distR="114300" simplePos="0" relativeHeight="251658240" behindDoc="0" locked="0" layoutInCell="1" allowOverlap="1" wp14:anchorId="2428CE02" wp14:editId="5A94EF0F">
            <wp:simplePos x="0" y="0"/>
            <wp:positionH relativeFrom="margin">
              <wp:align>left</wp:align>
            </wp:positionH>
            <wp:positionV relativeFrom="paragraph">
              <wp:posOffset>8890</wp:posOffset>
            </wp:positionV>
            <wp:extent cx="4800600" cy="3361690"/>
            <wp:effectExtent l="0" t="0" r="0" b="0"/>
            <wp:wrapThrough wrapText="bothSides">
              <wp:wrapPolygon edited="0">
                <wp:start x="0" y="0"/>
                <wp:lineTo x="0" y="21420"/>
                <wp:lineTo x="21514" y="21420"/>
                <wp:lineTo x="21514"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l="986" t="12297" r="2401" b="2447"/>
                    <a:stretch/>
                  </pic:blipFill>
                  <pic:spPr bwMode="auto">
                    <a:xfrm>
                      <a:off x="0" y="0"/>
                      <a:ext cx="4812010" cy="33702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4C50A2D7" w14:textId="59A41B7C" w:rsidR="0021524A" w:rsidRDefault="0021524A" w:rsidP="00F178EE">
      <w:pPr>
        <w:autoSpaceDE w:val="0"/>
        <w:autoSpaceDN w:val="0"/>
        <w:adjustRightInd w:val="0"/>
        <w:spacing w:after="0" w:line="240" w:lineRule="auto"/>
        <w:rPr>
          <w:rFonts w:ascii="Univers-Light" w:hAnsi="Univers-Light" w:cs="Univers-Light"/>
          <w:sz w:val="18"/>
          <w:szCs w:val="18"/>
        </w:rPr>
      </w:pPr>
    </w:p>
    <w:p w14:paraId="2FB2F4AA" w14:textId="77777777" w:rsidR="00A6434B" w:rsidRDefault="00A6434B" w:rsidP="00A6434B">
      <w:pPr>
        <w:rPr>
          <w:rFonts w:ascii="Univers-Light" w:hAnsi="Univers-Light" w:cs="Univers-Light"/>
          <w:sz w:val="18"/>
          <w:szCs w:val="18"/>
        </w:rPr>
      </w:pPr>
    </w:p>
    <w:p w14:paraId="438F16B5" w14:textId="77777777" w:rsidR="00A6434B" w:rsidRDefault="00A6434B" w:rsidP="00A6434B">
      <w:pPr>
        <w:rPr>
          <w:rFonts w:ascii="Univers-Light" w:hAnsi="Univers-Light" w:cs="Univers-Light"/>
          <w:sz w:val="18"/>
          <w:szCs w:val="18"/>
        </w:rPr>
      </w:pPr>
    </w:p>
    <w:p w14:paraId="7E0D6CB8" w14:textId="77777777" w:rsidR="00A6434B" w:rsidRDefault="00A6434B" w:rsidP="00A6434B">
      <w:pPr>
        <w:rPr>
          <w:rFonts w:ascii="Univers-Light" w:hAnsi="Univers-Light" w:cs="Univers-Light"/>
          <w:sz w:val="18"/>
          <w:szCs w:val="18"/>
        </w:rPr>
      </w:pPr>
    </w:p>
    <w:p w14:paraId="71AAAAB6" w14:textId="77777777" w:rsidR="00A6434B" w:rsidRDefault="00A6434B" w:rsidP="00A6434B">
      <w:pPr>
        <w:rPr>
          <w:rFonts w:ascii="Univers-Light" w:hAnsi="Univers-Light" w:cs="Univers-Light"/>
          <w:sz w:val="18"/>
          <w:szCs w:val="18"/>
        </w:rPr>
      </w:pPr>
    </w:p>
    <w:p w14:paraId="04670895" w14:textId="77777777" w:rsidR="00A6434B" w:rsidRDefault="00A6434B" w:rsidP="00A6434B">
      <w:pPr>
        <w:rPr>
          <w:rFonts w:ascii="Univers-Light" w:hAnsi="Univers-Light" w:cs="Univers-Light"/>
          <w:sz w:val="18"/>
          <w:szCs w:val="18"/>
        </w:rPr>
      </w:pPr>
    </w:p>
    <w:p w14:paraId="26A98B02" w14:textId="77777777" w:rsidR="00A6434B" w:rsidRDefault="00A6434B" w:rsidP="00A6434B">
      <w:pPr>
        <w:rPr>
          <w:rFonts w:ascii="Univers-Light" w:hAnsi="Univers-Light" w:cs="Univers-Light"/>
          <w:sz w:val="18"/>
          <w:szCs w:val="18"/>
        </w:rPr>
      </w:pPr>
    </w:p>
    <w:p w14:paraId="1E2DBEA5" w14:textId="77777777" w:rsidR="00A6434B" w:rsidRDefault="00A6434B" w:rsidP="00A6434B">
      <w:pPr>
        <w:rPr>
          <w:rFonts w:ascii="Univers-Light" w:hAnsi="Univers-Light" w:cs="Univers-Light"/>
          <w:sz w:val="18"/>
          <w:szCs w:val="18"/>
        </w:rPr>
      </w:pPr>
    </w:p>
    <w:p w14:paraId="3F6F9D68" w14:textId="77777777" w:rsidR="00A6434B" w:rsidRDefault="00A6434B" w:rsidP="00A6434B">
      <w:pPr>
        <w:rPr>
          <w:rFonts w:ascii="Univers-Light" w:hAnsi="Univers-Light" w:cs="Univers-Light"/>
          <w:sz w:val="18"/>
          <w:szCs w:val="18"/>
        </w:rPr>
      </w:pPr>
    </w:p>
    <w:p w14:paraId="02E91B2F" w14:textId="77777777" w:rsidR="00A6434B" w:rsidRDefault="00A6434B" w:rsidP="00A6434B">
      <w:pPr>
        <w:rPr>
          <w:rFonts w:ascii="Univers-Light" w:hAnsi="Univers-Light" w:cs="Univers-Light"/>
          <w:sz w:val="18"/>
          <w:szCs w:val="18"/>
        </w:rPr>
      </w:pPr>
    </w:p>
    <w:p w14:paraId="64B6C012" w14:textId="77777777" w:rsidR="00A6434B" w:rsidRDefault="00A6434B" w:rsidP="00A6434B">
      <w:pPr>
        <w:rPr>
          <w:rFonts w:ascii="Univers-Light" w:hAnsi="Univers-Light" w:cs="Univers-Light"/>
          <w:sz w:val="18"/>
          <w:szCs w:val="18"/>
        </w:rPr>
      </w:pPr>
    </w:p>
    <w:p w14:paraId="7FC2C004" w14:textId="77777777" w:rsidR="00A6434B" w:rsidRDefault="00A6434B" w:rsidP="00A6434B">
      <w:pPr>
        <w:rPr>
          <w:rFonts w:ascii="Univers-Light" w:hAnsi="Univers-Light" w:cs="Univers-Light"/>
          <w:sz w:val="18"/>
          <w:szCs w:val="18"/>
        </w:rPr>
      </w:pPr>
    </w:p>
    <w:p w14:paraId="5DE2DCE5" w14:textId="303D5632" w:rsidR="00A6434B" w:rsidRDefault="00A6434B" w:rsidP="00A6434B">
      <w:pPr>
        <w:rPr>
          <w:rFonts w:ascii="Univers-Light" w:hAnsi="Univers-Light" w:cs="Univers-Light"/>
          <w:sz w:val="18"/>
          <w:szCs w:val="18"/>
        </w:rPr>
      </w:pPr>
    </w:p>
    <w:p w14:paraId="3C207E67" w14:textId="77777777" w:rsidR="00A6434B" w:rsidRDefault="00A6434B" w:rsidP="00A6434B">
      <w:pPr>
        <w:spacing w:after="0"/>
        <w:rPr>
          <w:rFonts w:ascii="Univers-Light" w:hAnsi="Univers-Light" w:cs="Univers-Light"/>
          <w:sz w:val="18"/>
          <w:szCs w:val="18"/>
        </w:rPr>
      </w:pPr>
    </w:p>
    <w:p w14:paraId="037B97AE" w14:textId="7F2CB940" w:rsidR="00A6434B" w:rsidRPr="00BB7C5F" w:rsidRDefault="00A6434B" w:rsidP="00BB7C5F">
      <w:pPr>
        <w:autoSpaceDE w:val="0"/>
        <w:autoSpaceDN w:val="0"/>
        <w:adjustRightInd w:val="0"/>
        <w:spacing w:after="0" w:line="240" w:lineRule="auto"/>
        <w:rPr>
          <w:rFonts w:eastAsiaTheme="minorEastAsia"/>
          <w:color w:val="5A5A5A" w:themeColor="text1" w:themeTint="A5"/>
          <w:spacing w:val="15"/>
          <w:sz w:val="24"/>
          <w:u w:val="single"/>
        </w:rPr>
      </w:pPr>
      <w:r w:rsidRPr="00BB7C5F">
        <w:rPr>
          <w:rFonts w:eastAsiaTheme="minorEastAsia"/>
          <w:noProof/>
          <w:color w:val="5A5A5A" w:themeColor="text1" w:themeTint="A5"/>
          <w:spacing w:val="15"/>
          <w:sz w:val="24"/>
          <w:u w:val="single"/>
        </w:rPr>
        <w:drawing>
          <wp:anchor distT="0" distB="0" distL="114300" distR="114300" simplePos="0" relativeHeight="251659264" behindDoc="0" locked="0" layoutInCell="1" allowOverlap="1" wp14:anchorId="609D05E4" wp14:editId="02D73D86">
            <wp:simplePos x="0" y="0"/>
            <wp:positionH relativeFrom="margin">
              <wp:align>left</wp:align>
            </wp:positionH>
            <wp:positionV relativeFrom="paragraph">
              <wp:posOffset>186055</wp:posOffset>
            </wp:positionV>
            <wp:extent cx="4829175" cy="2724150"/>
            <wp:effectExtent l="0" t="0" r="9525" b="0"/>
            <wp:wrapThrough wrapText="bothSides">
              <wp:wrapPolygon edited="0">
                <wp:start x="0" y="0"/>
                <wp:lineTo x="0" y="21449"/>
                <wp:lineTo x="21557" y="21449"/>
                <wp:lineTo x="21557"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1493" t="11180"/>
                    <a:stretch/>
                  </pic:blipFill>
                  <pic:spPr bwMode="auto">
                    <a:xfrm>
                      <a:off x="0" y="0"/>
                      <a:ext cx="4829175"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7C5F">
        <w:rPr>
          <w:rFonts w:eastAsiaTheme="minorEastAsia"/>
          <w:color w:val="5A5A5A" w:themeColor="text1" w:themeTint="A5"/>
          <w:spacing w:val="15"/>
          <w:sz w:val="24"/>
          <w:u w:val="single"/>
        </w:rPr>
        <w:t>Protocole de soin du patient de grade nutritionnel 3 :</w:t>
      </w:r>
    </w:p>
    <w:p w14:paraId="71CBC7A7" w14:textId="31B7582A" w:rsidR="00A6434B" w:rsidRDefault="00A6434B" w:rsidP="00A6434B">
      <w:pPr>
        <w:rPr>
          <w:color w:val="000000" w:themeColor="text1"/>
          <w:u w:val="single"/>
        </w:rPr>
      </w:pPr>
    </w:p>
    <w:p w14:paraId="61BE1EE5" w14:textId="55B416A6" w:rsidR="00A6434B" w:rsidRDefault="00A6434B" w:rsidP="00A6434B">
      <w:pPr>
        <w:rPr>
          <w:color w:val="000000" w:themeColor="text1"/>
          <w:u w:val="single"/>
        </w:rPr>
      </w:pPr>
    </w:p>
    <w:p w14:paraId="78D5C7E0" w14:textId="3C61D9F5" w:rsidR="00A6434B" w:rsidRDefault="00A6434B" w:rsidP="00A6434B">
      <w:pPr>
        <w:rPr>
          <w:color w:val="000000" w:themeColor="text1"/>
          <w:u w:val="single"/>
        </w:rPr>
      </w:pPr>
    </w:p>
    <w:p w14:paraId="10F34FF8" w14:textId="614F86E7" w:rsidR="00A6434B" w:rsidRDefault="00A6434B" w:rsidP="00A6434B">
      <w:pPr>
        <w:rPr>
          <w:color w:val="000000" w:themeColor="text1"/>
          <w:u w:val="single"/>
        </w:rPr>
      </w:pPr>
    </w:p>
    <w:p w14:paraId="42F73365" w14:textId="207B7D9D" w:rsidR="00A6434B" w:rsidRDefault="00A6434B" w:rsidP="00A6434B">
      <w:pPr>
        <w:rPr>
          <w:color w:val="000000" w:themeColor="text1"/>
          <w:u w:val="single"/>
        </w:rPr>
      </w:pPr>
    </w:p>
    <w:p w14:paraId="3C8EB44C" w14:textId="49A78D4B" w:rsidR="00A6434B" w:rsidRDefault="00A6434B" w:rsidP="00A6434B">
      <w:pPr>
        <w:rPr>
          <w:color w:val="000000" w:themeColor="text1"/>
          <w:u w:val="single"/>
        </w:rPr>
      </w:pPr>
    </w:p>
    <w:p w14:paraId="3BE44D3D" w14:textId="4073F294" w:rsidR="00A6434B" w:rsidRDefault="00A6434B" w:rsidP="00A6434B">
      <w:pPr>
        <w:rPr>
          <w:color w:val="000000" w:themeColor="text1"/>
          <w:u w:val="single"/>
        </w:rPr>
      </w:pPr>
    </w:p>
    <w:p w14:paraId="3B2DF44D" w14:textId="6D021453" w:rsidR="00A6434B" w:rsidRDefault="00A6434B" w:rsidP="00A6434B">
      <w:pPr>
        <w:rPr>
          <w:color w:val="000000" w:themeColor="text1"/>
          <w:u w:val="single"/>
        </w:rPr>
      </w:pPr>
    </w:p>
    <w:p w14:paraId="648D1465" w14:textId="4E21B58E" w:rsidR="00A6434B" w:rsidRDefault="00A6434B" w:rsidP="00A6434B">
      <w:pPr>
        <w:rPr>
          <w:color w:val="000000" w:themeColor="text1"/>
          <w:u w:val="single"/>
        </w:rPr>
      </w:pPr>
    </w:p>
    <w:p w14:paraId="7E3EE51E" w14:textId="274AAFF5" w:rsidR="00A6434B" w:rsidRPr="00BB7C5F" w:rsidRDefault="00A6434B" w:rsidP="00BB7C5F">
      <w:pPr>
        <w:autoSpaceDE w:val="0"/>
        <w:autoSpaceDN w:val="0"/>
        <w:adjustRightInd w:val="0"/>
        <w:spacing w:after="0" w:line="240" w:lineRule="auto"/>
        <w:rPr>
          <w:rFonts w:eastAsiaTheme="minorEastAsia"/>
          <w:color w:val="5A5A5A" w:themeColor="text1" w:themeTint="A5"/>
          <w:spacing w:val="15"/>
          <w:sz w:val="24"/>
          <w:u w:val="single"/>
        </w:rPr>
      </w:pPr>
    </w:p>
    <w:p w14:paraId="235BE626" w14:textId="0B11AD5D" w:rsidR="00A6434B" w:rsidRPr="00BB7C5F" w:rsidRDefault="00BB7C5F" w:rsidP="00BB7C5F">
      <w:pPr>
        <w:autoSpaceDE w:val="0"/>
        <w:autoSpaceDN w:val="0"/>
        <w:adjustRightInd w:val="0"/>
        <w:spacing w:after="0" w:line="240" w:lineRule="auto"/>
        <w:rPr>
          <w:rFonts w:eastAsiaTheme="minorEastAsia"/>
          <w:color w:val="5A5A5A" w:themeColor="text1" w:themeTint="A5"/>
          <w:spacing w:val="15"/>
          <w:sz w:val="24"/>
          <w:u w:val="single"/>
        </w:rPr>
      </w:pPr>
      <w:r w:rsidRPr="00BB7C5F">
        <w:rPr>
          <w:rFonts w:eastAsiaTheme="minorEastAsia"/>
          <w:noProof/>
          <w:color w:val="5A5A5A" w:themeColor="text1" w:themeTint="A5"/>
          <w:spacing w:val="15"/>
          <w:sz w:val="24"/>
          <w:u w:val="single"/>
        </w:rPr>
        <w:drawing>
          <wp:anchor distT="0" distB="0" distL="114300" distR="114300" simplePos="0" relativeHeight="251660288" behindDoc="0" locked="0" layoutInCell="1" allowOverlap="1" wp14:anchorId="27270B9B" wp14:editId="7990477C">
            <wp:simplePos x="0" y="0"/>
            <wp:positionH relativeFrom="margin">
              <wp:posOffset>-76200</wp:posOffset>
            </wp:positionH>
            <wp:positionV relativeFrom="paragraph">
              <wp:posOffset>208915</wp:posOffset>
            </wp:positionV>
            <wp:extent cx="4933950" cy="2714625"/>
            <wp:effectExtent l="0" t="0" r="0" b="9525"/>
            <wp:wrapThrough wrapText="bothSides">
              <wp:wrapPolygon edited="0">
                <wp:start x="0" y="0"/>
                <wp:lineTo x="0" y="21524"/>
                <wp:lineTo x="21517" y="21524"/>
                <wp:lineTo x="21517"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t="13527" b="2284"/>
                    <a:stretch/>
                  </pic:blipFill>
                  <pic:spPr bwMode="auto">
                    <a:xfrm>
                      <a:off x="0" y="0"/>
                      <a:ext cx="4933950" cy="271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434B" w:rsidRPr="00BB7C5F">
        <w:rPr>
          <w:rFonts w:eastAsiaTheme="minorEastAsia"/>
          <w:color w:val="5A5A5A" w:themeColor="text1" w:themeTint="A5"/>
          <w:spacing w:val="15"/>
          <w:sz w:val="24"/>
          <w:u w:val="single"/>
        </w:rPr>
        <w:t>Protocole de soin du patient de grade nutritionnel 4 :</w:t>
      </w:r>
    </w:p>
    <w:p w14:paraId="5E5D9093" w14:textId="400E9908" w:rsidR="00A6434B" w:rsidRDefault="00A6434B" w:rsidP="00A6434B">
      <w:pPr>
        <w:rPr>
          <w:rFonts w:ascii="Univers-Light" w:hAnsi="Univers-Light" w:cs="Univers-Light"/>
          <w:sz w:val="18"/>
          <w:szCs w:val="18"/>
        </w:rPr>
      </w:pPr>
    </w:p>
    <w:p w14:paraId="43B951F9" w14:textId="77777777" w:rsidR="00A6434B" w:rsidRDefault="00A6434B" w:rsidP="00A6434B">
      <w:pPr>
        <w:rPr>
          <w:rFonts w:ascii="Univers-Light" w:hAnsi="Univers-Light" w:cs="Univers-Light"/>
          <w:sz w:val="18"/>
          <w:szCs w:val="18"/>
        </w:rPr>
      </w:pPr>
    </w:p>
    <w:p w14:paraId="5B8A6864" w14:textId="77777777" w:rsidR="00A6434B" w:rsidRDefault="00A6434B" w:rsidP="00A6434B">
      <w:pPr>
        <w:rPr>
          <w:rFonts w:ascii="Univers-Light" w:hAnsi="Univers-Light" w:cs="Univers-Light"/>
          <w:sz w:val="18"/>
          <w:szCs w:val="18"/>
        </w:rPr>
      </w:pPr>
    </w:p>
    <w:p w14:paraId="3EE8AC74" w14:textId="77777777" w:rsidR="00A6434B" w:rsidRDefault="00A6434B" w:rsidP="00A6434B">
      <w:pPr>
        <w:rPr>
          <w:rFonts w:ascii="Univers-Light" w:hAnsi="Univers-Light" w:cs="Univers-Light"/>
          <w:sz w:val="18"/>
          <w:szCs w:val="18"/>
        </w:rPr>
      </w:pPr>
    </w:p>
    <w:p w14:paraId="0FA4AF9C" w14:textId="59AA4D63" w:rsidR="002C6B4C" w:rsidRPr="005B4F45" w:rsidRDefault="0021524A" w:rsidP="002C6B4C">
      <w:pPr>
        <w:rPr>
          <w:rFonts w:ascii="Univers-Light" w:hAnsi="Univers-Light" w:cs="Univers-Light"/>
          <w:sz w:val="18"/>
          <w:szCs w:val="18"/>
        </w:rPr>
      </w:pPr>
      <w:r>
        <w:rPr>
          <w:rFonts w:ascii="Univers-Light" w:hAnsi="Univers-Light" w:cs="Univers-Light"/>
          <w:sz w:val="18"/>
          <w:szCs w:val="18"/>
        </w:rPr>
        <w:br w:type="page"/>
      </w:r>
    </w:p>
    <w:p w14:paraId="655DECF9" w14:textId="4812828A" w:rsidR="0021524A" w:rsidRPr="00555DDF" w:rsidRDefault="00584A9C" w:rsidP="00555DDF">
      <w:pPr>
        <w:pStyle w:val="Paragraphedeliste"/>
        <w:numPr>
          <w:ilvl w:val="0"/>
          <w:numId w:val="9"/>
        </w:numPr>
        <w:spacing w:after="0"/>
        <w:rPr>
          <w:rStyle w:val="Titre1Car"/>
          <w:b/>
          <w:color w:val="C45911" w:themeColor="accent2" w:themeShade="BF"/>
          <w:u w:val="single"/>
        </w:rPr>
      </w:pPr>
      <w:proofErr w:type="spellStart"/>
      <w:r w:rsidRPr="00555DDF">
        <w:rPr>
          <w:rStyle w:val="Titre1Car"/>
          <w:b/>
          <w:color w:val="C45911" w:themeColor="accent2" w:themeShade="BF"/>
          <w:u w:val="single"/>
        </w:rPr>
        <w:lastRenderedPageBreak/>
        <w:t>P</w:t>
      </w:r>
      <w:r w:rsidR="0021524A" w:rsidRPr="00555DDF">
        <w:rPr>
          <w:rStyle w:val="Titre1Car"/>
          <w:b/>
          <w:color w:val="C45911" w:themeColor="accent2" w:themeShade="BF"/>
          <w:u w:val="single"/>
        </w:rPr>
        <w:t>harmaconutriments</w:t>
      </w:r>
      <w:proofErr w:type="spellEnd"/>
      <w:r w:rsidR="0021524A" w:rsidRPr="00555DDF">
        <w:rPr>
          <w:rStyle w:val="Titre1Car"/>
          <w:b/>
          <w:color w:val="C45911" w:themeColor="accent2" w:themeShade="BF"/>
          <w:u w:val="single"/>
        </w:rPr>
        <w:t xml:space="preserve"> : </w:t>
      </w:r>
      <w:r w:rsidRPr="00555DDF">
        <w:rPr>
          <w:rStyle w:val="Titre1Car"/>
          <w:b/>
          <w:color w:val="C45911" w:themeColor="accent2" w:themeShade="BF"/>
          <w:u w:val="single"/>
        </w:rPr>
        <w:t>particularités des chiru</w:t>
      </w:r>
      <w:r w:rsidR="00C56506" w:rsidRPr="00555DDF">
        <w:rPr>
          <w:rStyle w:val="Titre1Car"/>
          <w:b/>
          <w:color w:val="C45911" w:themeColor="accent2" w:themeShade="BF"/>
          <w:u w:val="single"/>
        </w:rPr>
        <w:t>r</w:t>
      </w:r>
      <w:r w:rsidRPr="00555DDF">
        <w:rPr>
          <w:rStyle w:val="Titre1Car"/>
          <w:b/>
          <w:color w:val="C45911" w:themeColor="accent2" w:themeShade="BF"/>
          <w:u w:val="single"/>
        </w:rPr>
        <w:t xml:space="preserve">gies oncologiques : </w:t>
      </w:r>
    </w:p>
    <w:p w14:paraId="4C62EEB4" w14:textId="77777777" w:rsidR="00584A9C" w:rsidRPr="00584A9C" w:rsidRDefault="00584A9C" w:rsidP="0021524A">
      <w:pPr>
        <w:autoSpaceDE w:val="0"/>
        <w:autoSpaceDN w:val="0"/>
        <w:adjustRightInd w:val="0"/>
        <w:spacing w:after="0" w:line="240" w:lineRule="auto"/>
        <w:rPr>
          <w:b/>
          <w:u w:val="single"/>
        </w:rPr>
      </w:pPr>
    </w:p>
    <w:p w14:paraId="384BF579" w14:textId="7CCBA047" w:rsidR="0021524A" w:rsidRPr="00F0151C" w:rsidRDefault="00EA0AFE" w:rsidP="00EA0AFE">
      <w:pPr>
        <w:pStyle w:val="Sous-titre"/>
        <w:spacing w:after="0"/>
        <w:rPr>
          <w:sz w:val="24"/>
          <w:u w:val="single"/>
        </w:rPr>
      </w:pPr>
      <w:r w:rsidRPr="00F0151C">
        <w:rPr>
          <w:sz w:val="24"/>
          <w:u w:val="single"/>
        </w:rPr>
        <w:t>C</w:t>
      </w:r>
      <w:r w:rsidR="0021524A" w:rsidRPr="00F0151C">
        <w:rPr>
          <w:sz w:val="24"/>
          <w:u w:val="single"/>
        </w:rPr>
        <w:t>hirurgie</w:t>
      </w:r>
      <w:r w:rsidR="00584A9C" w:rsidRPr="00F0151C">
        <w:rPr>
          <w:sz w:val="24"/>
          <w:u w:val="single"/>
        </w:rPr>
        <w:t>s</w:t>
      </w:r>
      <w:r w:rsidR="0021524A" w:rsidRPr="00F0151C">
        <w:rPr>
          <w:sz w:val="24"/>
          <w:u w:val="single"/>
        </w:rPr>
        <w:t xml:space="preserve"> digestive</w:t>
      </w:r>
      <w:r w:rsidR="00584A9C" w:rsidRPr="00F0151C">
        <w:rPr>
          <w:sz w:val="24"/>
          <w:u w:val="single"/>
        </w:rPr>
        <w:t>s</w:t>
      </w:r>
      <w:r w:rsidR="0021524A" w:rsidRPr="00F0151C">
        <w:rPr>
          <w:sz w:val="24"/>
          <w:u w:val="single"/>
        </w:rPr>
        <w:t xml:space="preserve"> oncologique</w:t>
      </w:r>
      <w:r w:rsidR="00584A9C" w:rsidRPr="00F0151C">
        <w:rPr>
          <w:sz w:val="24"/>
          <w:u w:val="single"/>
        </w:rPr>
        <w:t>s</w:t>
      </w:r>
      <w:r w:rsidR="0021524A" w:rsidRPr="00F0151C">
        <w:rPr>
          <w:sz w:val="24"/>
          <w:u w:val="single"/>
        </w:rPr>
        <w:t xml:space="preserve"> programmée</w:t>
      </w:r>
      <w:r w:rsidR="00584A9C" w:rsidRPr="00F0151C">
        <w:rPr>
          <w:sz w:val="24"/>
          <w:u w:val="single"/>
        </w:rPr>
        <w:t>s</w:t>
      </w:r>
      <w:r w:rsidR="0021524A" w:rsidRPr="00F0151C">
        <w:rPr>
          <w:sz w:val="24"/>
          <w:u w:val="single"/>
        </w:rPr>
        <w:t xml:space="preserve"> et à risque :</w:t>
      </w:r>
    </w:p>
    <w:p w14:paraId="3968F984" w14:textId="4BA41FCE" w:rsidR="0021524A" w:rsidRPr="00F0151C" w:rsidRDefault="0021524A" w:rsidP="0021524A">
      <w:pPr>
        <w:autoSpaceDE w:val="0"/>
        <w:autoSpaceDN w:val="0"/>
        <w:adjustRightInd w:val="0"/>
        <w:spacing w:after="0" w:line="240" w:lineRule="auto"/>
      </w:pPr>
      <w:r w:rsidRPr="00F0151C">
        <w:t>• en préopératoire</w:t>
      </w:r>
      <w:r w:rsidR="00584A9C" w:rsidRPr="00F0151C">
        <w:t> :</w:t>
      </w:r>
    </w:p>
    <w:p w14:paraId="6B98C2F2" w14:textId="2DE33812" w:rsidR="0021524A" w:rsidRPr="00F0151C" w:rsidRDefault="0021524A" w:rsidP="0021524A">
      <w:pPr>
        <w:autoSpaceDE w:val="0"/>
        <w:autoSpaceDN w:val="0"/>
        <w:adjustRightInd w:val="0"/>
        <w:spacing w:after="0" w:line="240" w:lineRule="auto"/>
      </w:pPr>
      <w:proofErr w:type="gramStart"/>
      <w:r w:rsidRPr="00F0151C">
        <w:t>dénutri</w:t>
      </w:r>
      <w:proofErr w:type="gramEnd"/>
      <w:r w:rsidRPr="00F0151C">
        <w:t xml:space="preserve"> ou non, il est recommandé de prescrire pendant 5 à 7 jours, un mélange nutritif utilisable par voie digestive contenant une association de </w:t>
      </w:r>
      <w:proofErr w:type="spellStart"/>
      <w:r w:rsidRPr="00F0151C">
        <w:t>pharmaconutriments</w:t>
      </w:r>
      <w:proofErr w:type="spellEnd"/>
      <w:r w:rsidRPr="00F0151C">
        <w:rPr>
          <w:color w:val="FF0000"/>
        </w:rPr>
        <w:t xml:space="preserve">* </w:t>
      </w:r>
      <w:r w:rsidRPr="00F0151C">
        <w:t>(</w:t>
      </w:r>
      <w:proofErr w:type="spellStart"/>
      <w:r w:rsidRPr="00F0151C">
        <w:t>L-arginine</w:t>
      </w:r>
      <w:proofErr w:type="spellEnd"/>
      <w:r w:rsidRPr="00F0151C">
        <w:t>, acides gras oméga-3</w:t>
      </w:r>
      <w:r w:rsidR="00584A9C" w:rsidRPr="00F0151C">
        <w:t xml:space="preserve"> </w:t>
      </w:r>
      <w:r w:rsidRPr="00F0151C">
        <w:t xml:space="preserve">et nucléotides) </w:t>
      </w:r>
    </w:p>
    <w:p w14:paraId="250543B4" w14:textId="12142E2B" w:rsidR="0021524A" w:rsidRPr="00F0151C" w:rsidRDefault="0021524A" w:rsidP="0021524A">
      <w:pPr>
        <w:autoSpaceDE w:val="0"/>
        <w:autoSpaceDN w:val="0"/>
        <w:adjustRightInd w:val="0"/>
        <w:spacing w:after="0" w:line="240" w:lineRule="auto"/>
      </w:pPr>
      <w:r w:rsidRPr="00F0151C">
        <w:t>• en postopératoire</w:t>
      </w:r>
      <w:r w:rsidR="00584A9C" w:rsidRPr="00F0151C">
        <w:t> :</w:t>
      </w:r>
    </w:p>
    <w:p w14:paraId="71831D2E" w14:textId="462D47E8" w:rsidR="0021524A" w:rsidRPr="00F0151C" w:rsidRDefault="0021524A" w:rsidP="0021524A">
      <w:pPr>
        <w:autoSpaceDE w:val="0"/>
        <w:autoSpaceDN w:val="0"/>
        <w:adjustRightInd w:val="0"/>
        <w:spacing w:after="0" w:line="240" w:lineRule="auto"/>
      </w:pPr>
      <w:r w:rsidRPr="00F0151C">
        <w:t xml:space="preserve">&gt; chez le patient non dénutri, il n’est pas recommandé de prescrire, un mélange nutritif </w:t>
      </w:r>
      <w:r w:rsidRPr="00F0151C">
        <w:rPr>
          <w:color w:val="FF0000"/>
        </w:rPr>
        <w:t>*</w:t>
      </w:r>
    </w:p>
    <w:p w14:paraId="77B65CC3" w14:textId="77777777" w:rsidR="0021524A" w:rsidRPr="00F0151C" w:rsidRDefault="0021524A" w:rsidP="0021524A">
      <w:pPr>
        <w:autoSpaceDE w:val="0"/>
        <w:autoSpaceDN w:val="0"/>
        <w:adjustRightInd w:val="0"/>
        <w:spacing w:after="0" w:line="240" w:lineRule="auto"/>
      </w:pPr>
      <w:r w:rsidRPr="00F0151C">
        <w:t>&gt; chez le patient dénutri, il est recommandé de poursuivre la prescription d’un mélange nutritif</w:t>
      </w:r>
      <w:r w:rsidRPr="00F0151C">
        <w:rPr>
          <w:color w:val="FF0000"/>
        </w:rPr>
        <w:t xml:space="preserve">* </w:t>
      </w:r>
    </w:p>
    <w:p w14:paraId="02BBAF14" w14:textId="77777777" w:rsidR="00140059" w:rsidRPr="00F0151C" w:rsidRDefault="00140059" w:rsidP="0021524A">
      <w:pPr>
        <w:autoSpaceDE w:val="0"/>
        <w:autoSpaceDN w:val="0"/>
        <w:adjustRightInd w:val="0"/>
        <w:spacing w:after="0" w:line="240" w:lineRule="auto"/>
        <w:rPr>
          <w:b/>
        </w:rPr>
      </w:pPr>
    </w:p>
    <w:p w14:paraId="597D9A3D" w14:textId="1788AB78" w:rsidR="0021524A" w:rsidRDefault="0021524A" w:rsidP="0021524A">
      <w:pPr>
        <w:autoSpaceDE w:val="0"/>
        <w:autoSpaceDN w:val="0"/>
        <w:adjustRightInd w:val="0"/>
        <w:spacing w:after="0" w:line="240" w:lineRule="auto"/>
      </w:pPr>
      <w:r w:rsidRPr="00F0151C">
        <w:t xml:space="preserve">Il faut </w:t>
      </w:r>
      <w:r w:rsidRPr="00EF3112">
        <w:rPr>
          <w:color w:val="FF0000"/>
          <w:u w:val="single"/>
        </w:rPr>
        <w:t xml:space="preserve">compléter </w:t>
      </w:r>
      <w:r w:rsidRPr="00F0151C">
        <w:t xml:space="preserve">cette </w:t>
      </w:r>
      <w:proofErr w:type="spellStart"/>
      <w:r w:rsidRPr="00F0151C">
        <w:t>pharmaconutrition</w:t>
      </w:r>
      <w:proofErr w:type="spellEnd"/>
      <w:r w:rsidRPr="00F0151C">
        <w:t xml:space="preserve"> par </w:t>
      </w:r>
      <w:r w:rsidRPr="00EF3112">
        <w:t xml:space="preserve">un apport </w:t>
      </w:r>
      <w:proofErr w:type="spellStart"/>
      <w:r w:rsidRPr="00EF3112">
        <w:t>protéino</w:t>
      </w:r>
      <w:proofErr w:type="spellEnd"/>
      <w:r w:rsidRPr="00EF3112">
        <w:t xml:space="preserve">-énergétique </w:t>
      </w:r>
      <w:r w:rsidRPr="00EF3112">
        <w:rPr>
          <w:color w:val="FF0000"/>
          <w:u w:val="single"/>
        </w:rPr>
        <w:t>suffisant pour couvrir les besoins nutritionnels</w:t>
      </w:r>
      <w:r w:rsidRPr="00F0151C">
        <w:rPr>
          <w:color w:val="FF0000"/>
        </w:rPr>
        <w:t xml:space="preserve"> </w:t>
      </w:r>
      <w:r w:rsidRPr="00F0151C">
        <w:t xml:space="preserve">du patient </w:t>
      </w:r>
    </w:p>
    <w:p w14:paraId="7126DB08" w14:textId="77777777" w:rsidR="00F0151C" w:rsidRDefault="00F0151C" w:rsidP="0021524A">
      <w:pPr>
        <w:autoSpaceDE w:val="0"/>
        <w:autoSpaceDN w:val="0"/>
        <w:adjustRightInd w:val="0"/>
        <w:spacing w:after="0" w:line="240" w:lineRule="auto"/>
      </w:pPr>
    </w:p>
    <w:p w14:paraId="78611748" w14:textId="77777777" w:rsidR="00F0151C" w:rsidRPr="00F0151C" w:rsidRDefault="00F0151C" w:rsidP="00F0151C">
      <w:pPr>
        <w:autoSpaceDE w:val="0"/>
        <w:autoSpaceDN w:val="0"/>
        <w:adjustRightInd w:val="0"/>
        <w:spacing w:after="0" w:line="240" w:lineRule="auto"/>
      </w:pPr>
      <w:r w:rsidRPr="00F0151C">
        <w:rPr>
          <w:color w:val="FF0000"/>
        </w:rPr>
        <w:t>*</w:t>
      </w:r>
      <w:r w:rsidRPr="00F0151C">
        <w:t xml:space="preserve"> : </w:t>
      </w:r>
      <w:r w:rsidRPr="00F0151C">
        <w:rPr>
          <w:u w:val="single"/>
        </w:rPr>
        <w:t>Oral Impact :</w:t>
      </w:r>
      <w:r w:rsidRPr="00F0151C">
        <w:t xml:space="preserve"> sous forme de briquette à prendre per os ou </w:t>
      </w:r>
      <w:proofErr w:type="spellStart"/>
      <w:r w:rsidRPr="00F0151C">
        <w:t>Enteral</w:t>
      </w:r>
      <w:proofErr w:type="spellEnd"/>
      <w:r w:rsidRPr="00F0151C">
        <w:t xml:space="preserve"> Impact sous nutrition </w:t>
      </w:r>
      <w:proofErr w:type="spellStart"/>
      <w:r w:rsidRPr="00F0151C">
        <w:t>enterale</w:t>
      </w:r>
      <w:proofErr w:type="spellEnd"/>
    </w:p>
    <w:p w14:paraId="3FC7273B" w14:textId="77777777" w:rsidR="00F0151C" w:rsidRDefault="00F0151C" w:rsidP="00F0151C">
      <w:pPr>
        <w:autoSpaceDE w:val="0"/>
        <w:autoSpaceDN w:val="0"/>
        <w:adjustRightInd w:val="0"/>
        <w:spacing w:after="0" w:line="240" w:lineRule="auto"/>
        <w:rPr>
          <w:sz w:val="20"/>
        </w:rPr>
      </w:pPr>
      <w:r>
        <w:rPr>
          <w:noProof/>
        </w:rPr>
        <w:drawing>
          <wp:inline distT="0" distB="0" distL="0" distR="0" wp14:anchorId="5638E8DC" wp14:editId="02541628">
            <wp:extent cx="5083273" cy="137160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75854" cy="1396581"/>
                    </a:xfrm>
                    <a:prstGeom prst="rect">
                      <a:avLst/>
                    </a:prstGeom>
                  </pic:spPr>
                </pic:pic>
              </a:graphicData>
            </a:graphic>
          </wp:inline>
        </w:drawing>
      </w:r>
      <w:r>
        <w:rPr>
          <w:sz w:val="20"/>
        </w:rPr>
        <w:t xml:space="preserve"> </w:t>
      </w:r>
    </w:p>
    <w:p w14:paraId="69D05531" w14:textId="77777777" w:rsidR="00F0151C" w:rsidRPr="00F0151C" w:rsidRDefault="00F0151C" w:rsidP="0021524A">
      <w:pPr>
        <w:autoSpaceDE w:val="0"/>
        <w:autoSpaceDN w:val="0"/>
        <w:adjustRightInd w:val="0"/>
        <w:spacing w:after="0" w:line="240" w:lineRule="auto"/>
      </w:pPr>
    </w:p>
    <w:p w14:paraId="7494CC6A" w14:textId="7C918BFC" w:rsidR="00DA75E4" w:rsidRDefault="00DA75E4" w:rsidP="0021524A">
      <w:pPr>
        <w:autoSpaceDE w:val="0"/>
        <w:autoSpaceDN w:val="0"/>
        <w:adjustRightInd w:val="0"/>
        <w:spacing w:after="0" w:line="240" w:lineRule="auto"/>
      </w:pPr>
    </w:p>
    <w:p w14:paraId="79527572" w14:textId="77777777" w:rsidR="00F0151C" w:rsidRPr="00F0151C" w:rsidRDefault="00F0151C" w:rsidP="00F0151C">
      <w:pPr>
        <w:pStyle w:val="Sous-titre"/>
        <w:spacing w:after="0"/>
        <w:rPr>
          <w:sz w:val="24"/>
          <w:u w:val="single"/>
        </w:rPr>
      </w:pPr>
      <w:r w:rsidRPr="00F0151C">
        <w:rPr>
          <w:sz w:val="24"/>
          <w:u w:val="single"/>
        </w:rPr>
        <w:t>Chirurgies oncologiques des VADS :</w:t>
      </w:r>
    </w:p>
    <w:p w14:paraId="6B7097F6" w14:textId="77777777" w:rsidR="00F0151C" w:rsidRPr="00F0151C" w:rsidRDefault="00F0151C" w:rsidP="00F0151C">
      <w:pPr>
        <w:autoSpaceDE w:val="0"/>
        <w:autoSpaceDN w:val="0"/>
        <w:adjustRightInd w:val="0"/>
        <w:spacing w:after="0" w:line="240" w:lineRule="auto"/>
      </w:pPr>
      <w:r w:rsidRPr="00F0151C">
        <w:t xml:space="preserve">• en postopératoire : </w:t>
      </w:r>
    </w:p>
    <w:p w14:paraId="5982BAD1" w14:textId="77777777" w:rsidR="00F0151C" w:rsidRPr="00F0151C" w:rsidRDefault="00F0151C" w:rsidP="00F0151C">
      <w:pPr>
        <w:autoSpaceDE w:val="0"/>
        <w:autoSpaceDN w:val="0"/>
        <w:adjustRightInd w:val="0"/>
        <w:spacing w:after="0" w:line="240" w:lineRule="auto"/>
      </w:pPr>
      <w:proofErr w:type="gramStart"/>
      <w:r w:rsidRPr="00F0151C">
        <w:t>de</w:t>
      </w:r>
      <w:proofErr w:type="gramEnd"/>
      <w:r w:rsidRPr="00F0151C">
        <w:t xml:space="preserve"> prescrire une </w:t>
      </w:r>
      <w:proofErr w:type="spellStart"/>
      <w:r w:rsidRPr="00F0151C">
        <w:t>pharmaconutrition</w:t>
      </w:r>
      <w:proofErr w:type="spellEnd"/>
      <w:r w:rsidRPr="00F0151C">
        <w:t xml:space="preserve"> enrichie en arginine </w:t>
      </w:r>
    </w:p>
    <w:p w14:paraId="0745C6E9" w14:textId="77777777" w:rsidR="00F0151C" w:rsidRPr="00F0151C" w:rsidRDefault="00F0151C" w:rsidP="00F0151C">
      <w:pPr>
        <w:autoSpaceDE w:val="0"/>
        <w:autoSpaceDN w:val="0"/>
        <w:adjustRightInd w:val="0"/>
        <w:spacing w:after="0" w:line="240" w:lineRule="auto"/>
      </w:pPr>
    </w:p>
    <w:p w14:paraId="1AEC8A1A" w14:textId="77777777" w:rsidR="00F0151C" w:rsidRPr="00F0151C" w:rsidRDefault="00F0151C" w:rsidP="00F0151C">
      <w:pPr>
        <w:pStyle w:val="Sous-titre"/>
        <w:spacing w:after="0"/>
        <w:rPr>
          <w:sz w:val="24"/>
          <w:u w:val="single"/>
        </w:rPr>
      </w:pPr>
      <w:r w:rsidRPr="00F0151C">
        <w:rPr>
          <w:sz w:val="24"/>
          <w:u w:val="single"/>
        </w:rPr>
        <w:t>Chirurgies oncologiques programmées avec complication post opératoire majeure ou agression sévère :</w:t>
      </w:r>
    </w:p>
    <w:p w14:paraId="7F7AB66C" w14:textId="77777777" w:rsidR="00F0151C" w:rsidRPr="00F0151C" w:rsidRDefault="00F0151C" w:rsidP="00F0151C">
      <w:pPr>
        <w:autoSpaceDE w:val="0"/>
        <w:autoSpaceDN w:val="0"/>
        <w:adjustRightInd w:val="0"/>
        <w:spacing w:after="0" w:line="240" w:lineRule="auto"/>
      </w:pPr>
      <w:r w:rsidRPr="00F0151C">
        <w:t xml:space="preserve">• il est recommandé de prescrire de la </w:t>
      </w:r>
      <w:proofErr w:type="gramStart"/>
      <w:r w:rsidRPr="00F0151C">
        <w:t>glutamine  par</w:t>
      </w:r>
      <w:proofErr w:type="gramEnd"/>
      <w:r w:rsidRPr="00F0151C">
        <w:t xml:space="preserve"> voie intraveineuse, à forte dose (0,2 à 0,4 g.kg-1 par jour soit 0,3 à 0,6 g.kg-1 par jour de GLN sous forme de dipeptide) sans dépasser 21 jours .</w:t>
      </w:r>
    </w:p>
    <w:p w14:paraId="21B5492B" w14:textId="77777777" w:rsidR="00F0151C" w:rsidRPr="00F0151C" w:rsidRDefault="00F0151C" w:rsidP="00F0151C">
      <w:pPr>
        <w:autoSpaceDE w:val="0"/>
        <w:autoSpaceDN w:val="0"/>
        <w:adjustRightInd w:val="0"/>
        <w:spacing w:after="0" w:line="240" w:lineRule="auto"/>
      </w:pPr>
    </w:p>
    <w:p w14:paraId="76B42DEB" w14:textId="77777777" w:rsidR="00F0151C" w:rsidRPr="00F0151C" w:rsidRDefault="00F0151C" w:rsidP="0021524A">
      <w:pPr>
        <w:autoSpaceDE w:val="0"/>
        <w:autoSpaceDN w:val="0"/>
        <w:adjustRightInd w:val="0"/>
        <w:spacing w:after="0" w:line="240" w:lineRule="auto"/>
      </w:pPr>
    </w:p>
    <w:p w14:paraId="14576D0B" w14:textId="77777777" w:rsidR="0003056D" w:rsidRDefault="0003056D" w:rsidP="0003056D">
      <w:pPr>
        <w:autoSpaceDE w:val="0"/>
        <w:autoSpaceDN w:val="0"/>
        <w:adjustRightInd w:val="0"/>
        <w:spacing w:after="0" w:line="240" w:lineRule="auto"/>
        <w:rPr>
          <w:sz w:val="20"/>
        </w:rPr>
      </w:pPr>
    </w:p>
    <w:p w14:paraId="772A7E35" w14:textId="269884EF" w:rsidR="002C6B4C" w:rsidRDefault="002C6B4C" w:rsidP="00F0151C">
      <w:pPr>
        <w:autoSpaceDE w:val="0"/>
        <w:autoSpaceDN w:val="0"/>
        <w:adjustRightInd w:val="0"/>
        <w:spacing w:after="0" w:line="240" w:lineRule="auto"/>
        <w:jc w:val="center"/>
        <w:rPr>
          <w:rFonts w:ascii="Arial" w:eastAsia="Times New Roman" w:hAnsi="Arial" w:cs="Arial"/>
          <w:color w:val="000000" w:themeColor="text1"/>
          <w:szCs w:val="24"/>
          <w:u w:val="single"/>
          <w:shd w:val="clear" w:color="auto" w:fill="FFFFFF"/>
          <w:lang w:eastAsia="fr-FR"/>
        </w:rPr>
      </w:pPr>
    </w:p>
    <w:p w14:paraId="44307B13" w14:textId="12EE5A5D" w:rsidR="0062017F" w:rsidRDefault="0062017F" w:rsidP="00F0151C">
      <w:pPr>
        <w:autoSpaceDE w:val="0"/>
        <w:autoSpaceDN w:val="0"/>
        <w:adjustRightInd w:val="0"/>
        <w:spacing w:after="0" w:line="240" w:lineRule="auto"/>
        <w:jc w:val="center"/>
        <w:rPr>
          <w:rFonts w:ascii="Arial" w:eastAsia="Times New Roman" w:hAnsi="Arial" w:cs="Arial"/>
          <w:color w:val="000000" w:themeColor="text1"/>
          <w:szCs w:val="24"/>
          <w:u w:val="single"/>
          <w:shd w:val="clear" w:color="auto" w:fill="FFFFFF"/>
          <w:lang w:eastAsia="fr-FR"/>
        </w:rPr>
      </w:pPr>
    </w:p>
    <w:p w14:paraId="5D0D6478" w14:textId="65D442C2" w:rsidR="0062017F" w:rsidRDefault="0062017F" w:rsidP="00F0151C">
      <w:pPr>
        <w:autoSpaceDE w:val="0"/>
        <w:autoSpaceDN w:val="0"/>
        <w:adjustRightInd w:val="0"/>
        <w:spacing w:after="0" w:line="240" w:lineRule="auto"/>
        <w:jc w:val="center"/>
        <w:rPr>
          <w:rFonts w:ascii="Arial" w:eastAsia="Times New Roman" w:hAnsi="Arial" w:cs="Arial"/>
          <w:color w:val="000000" w:themeColor="text1"/>
          <w:szCs w:val="24"/>
          <w:u w:val="single"/>
          <w:shd w:val="clear" w:color="auto" w:fill="FFFFFF"/>
          <w:lang w:eastAsia="fr-FR"/>
        </w:rPr>
      </w:pPr>
    </w:p>
    <w:p w14:paraId="1B11ED49" w14:textId="19C8D713" w:rsidR="0062017F" w:rsidRDefault="0062017F" w:rsidP="00F0151C">
      <w:pPr>
        <w:autoSpaceDE w:val="0"/>
        <w:autoSpaceDN w:val="0"/>
        <w:adjustRightInd w:val="0"/>
        <w:spacing w:after="0" w:line="240" w:lineRule="auto"/>
        <w:jc w:val="center"/>
        <w:rPr>
          <w:rFonts w:ascii="Arial" w:eastAsia="Times New Roman" w:hAnsi="Arial" w:cs="Arial"/>
          <w:color w:val="000000" w:themeColor="text1"/>
          <w:szCs w:val="24"/>
          <w:u w:val="single"/>
          <w:shd w:val="clear" w:color="auto" w:fill="FFFFFF"/>
          <w:lang w:eastAsia="fr-FR"/>
        </w:rPr>
      </w:pPr>
    </w:p>
    <w:p w14:paraId="48EFA74E" w14:textId="2CF2260A" w:rsidR="0062017F" w:rsidRDefault="0062017F" w:rsidP="00F0151C">
      <w:pPr>
        <w:autoSpaceDE w:val="0"/>
        <w:autoSpaceDN w:val="0"/>
        <w:adjustRightInd w:val="0"/>
        <w:spacing w:after="0" w:line="240" w:lineRule="auto"/>
        <w:jc w:val="center"/>
        <w:rPr>
          <w:rFonts w:ascii="Arial" w:eastAsia="Times New Roman" w:hAnsi="Arial" w:cs="Arial"/>
          <w:color w:val="000000" w:themeColor="text1"/>
          <w:szCs w:val="24"/>
          <w:u w:val="single"/>
          <w:shd w:val="clear" w:color="auto" w:fill="FFFFFF"/>
          <w:lang w:eastAsia="fr-FR"/>
        </w:rPr>
      </w:pPr>
    </w:p>
    <w:p w14:paraId="60AA2B24" w14:textId="7B45F84A" w:rsidR="0062017F" w:rsidRDefault="0062017F" w:rsidP="00F0151C">
      <w:pPr>
        <w:autoSpaceDE w:val="0"/>
        <w:autoSpaceDN w:val="0"/>
        <w:adjustRightInd w:val="0"/>
        <w:spacing w:after="0" w:line="240" w:lineRule="auto"/>
        <w:jc w:val="center"/>
        <w:rPr>
          <w:rFonts w:ascii="Arial" w:eastAsia="Times New Roman" w:hAnsi="Arial" w:cs="Arial"/>
          <w:color w:val="000000" w:themeColor="text1"/>
          <w:szCs w:val="24"/>
          <w:u w:val="single"/>
          <w:shd w:val="clear" w:color="auto" w:fill="FFFFFF"/>
          <w:lang w:eastAsia="fr-FR"/>
        </w:rPr>
      </w:pPr>
    </w:p>
    <w:p w14:paraId="46532485" w14:textId="7EACE30C" w:rsidR="0062017F" w:rsidRDefault="0062017F" w:rsidP="00F0151C">
      <w:pPr>
        <w:autoSpaceDE w:val="0"/>
        <w:autoSpaceDN w:val="0"/>
        <w:adjustRightInd w:val="0"/>
        <w:spacing w:after="0" w:line="240" w:lineRule="auto"/>
        <w:jc w:val="center"/>
        <w:rPr>
          <w:rFonts w:ascii="Arial" w:eastAsia="Times New Roman" w:hAnsi="Arial" w:cs="Arial"/>
          <w:color w:val="000000" w:themeColor="text1"/>
          <w:szCs w:val="24"/>
          <w:u w:val="single"/>
          <w:shd w:val="clear" w:color="auto" w:fill="FFFFFF"/>
          <w:lang w:eastAsia="fr-FR"/>
        </w:rPr>
      </w:pPr>
    </w:p>
    <w:p w14:paraId="498F304E" w14:textId="153CFE60" w:rsidR="0062017F" w:rsidRDefault="0062017F" w:rsidP="00F0151C">
      <w:pPr>
        <w:autoSpaceDE w:val="0"/>
        <w:autoSpaceDN w:val="0"/>
        <w:adjustRightInd w:val="0"/>
        <w:spacing w:after="0" w:line="240" w:lineRule="auto"/>
        <w:jc w:val="center"/>
        <w:rPr>
          <w:rFonts w:ascii="Arial" w:eastAsia="Times New Roman" w:hAnsi="Arial" w:cs="Arial"/>
          <w:color w:val="000000" w:themeColor="text1"/>
          <w:szCs w:val="24"/>
          <w:u w:val="single"/>
          <w:shd w:val="clear" w:color="auto" w:fill="FFFFFF"/>
          <w:lang w:eastAsia="fr-FR"/>
        </w:rPr>
      </w:pPr>
    </w:p>
    <w:p w14:paraId="5FF75AC7" w14:textId="2F625D16" w:rsidR="0062017F" w:rsidRDefault="0062017F" w:rsidP="00F0151C">
      <w:pPr>
        <w:autoSpaceDE w:val="0"/>
        <w:autoSpaceDN w:val="0"/>
        <w:adjustRightInd w:val="0"/>
        <w:spacing w:after="0" w:line="240" w:lineRule="auto"/>
        <w:jc w:val="center"/>
        <w:rPr>
          <w:rFonts w:ascii="Arial" w:eastAsia="Times New Roman" w:hAnsi="Arial" w:cs="Arial"/>
          <w:color w:val="000000" w:themeColor="text1"/>
          <w:szCs w:val="24"/>
          <w:u w:val="single"/>
          <w:shd w:val="clear" w:color="auto" w:fill="FFFFFF"/>
          <w:lang w:eastAsia="fr-FR"/>
        </w:rPr>
      </w:pPr>
    </w:p>
    <w:p w14:paraId="6B99D1D5" w14:textId="0713C51B" w:rsidR="0062017F" w:rsidRDefault="0062017F" w:rsidP="00F0151C">
      <w:pPr>
        <w:autoSpaceDE w:val="0"/>
        <w:autoSpaceDN w:val="0"/>
        <w:adjustRightInd w:val="0"/>
        <w:spacing w:after="0" w:line="240" w:lineRule="auto"/>
        <w:jc w:val="center"/>
        <w:rPr>
          <w:rFonts w:ascii="Arial" w:eastAsia="Times New Roman" w:hAnsi="Arial" w:cs="Arial"/>
          <w:color w:val="000000" w:themeColor="text1"/>
          <w:szCs w:val="24"/>
          <w:u w:val="single"/>
          <w:shd w:val="clear" w:color="auto" w:fill="FFFFFF"/>
          <w:lang w:eastAsia="fr-FR"/>
        </w:rPr>
      </w:pPr>
    </w:p>
    <w:p w14:paraId="1C7D3F81" w14:textId="0BF9EF2A" w:rsidR="0062017F" w:rsidRDefault="0062017F" w:rsidP="00F0151C">
      <w:pPr>
        <w:autoSpaceDE w:val="0"/>
        <w:autoSpaceDN w:val="0"/>
        <w:adjustRightInd w:val="0"/>
        <w:spacing w:after="0" w:line="240" w:lineRule="auto"/>
        <w:jc w:val="center"/>
        <w:rPr>
          <w:rFonts w:ascii="Arial" w:eastAsia="Times New Roman" w:hAnsi="Arial" w:cs="Arial"/>
          <w:color w:val="000000" w:themeColor="text1"/>
          <w:szCs w:val="24"/>
          <w:u w:val="single"/>
          <w:shd w:val="clear" w:color="auto" w:fill="FFFFFF"/>
          <w:lang w:eastAsia="fr-FR"/>
        </w:rPr>
      </w:pPr>
    </w:p>
    <w:p w14:paraId="0E58D3AF" w14:textId="00BDA79C" w:rsidR="0062017F" w:rsidRDefault="0062017F" w:rsidP="00F0151C">
      <w:pPr>
        <w:autoSpaceDE w:val="0"/>
        <w:autoSpaceDN w:val="0"/>
        <w:adjustRightInd w:val="0"/>
        <w:spacing w:after="0" w:line="240" w:lineRule="auto"/>
        <w:jc w:val="center"/>
        <w:rPr>
          <w:rFonts w:ascii="Arial" w:eastAsia="Times New Roman" w:hAnsi="Arial" w:cs="Arial"/>
          <w:color w:val="000000" w:themeColor="text1"/>
          <w:szCs w:val="24"/>
          <w:u w:val="single"/>
          <w:shd w:val="clear" w:color="auto" w:fill="FFFFFF"/>
          <w:lang w:eastAsia="fr-FR"/>
        </w:rPr>
      </w:pPr>
    </w:p>
    <w:p w14:paraId="06D3C6A5" w14:textId="0578598D" w:rsidR="0062017F" w:rsidRDefault="0062017F" w:rsidP="00F0151C">
      <w:pPr>
        <w:autoSpaceDE w:val="0"/>
        <w:autoSpaceDN w:val="0"/>
        <w:adjustRightInd w:val="0"/>
        <w:spacing w:after="0" w:line="240" w:lineRule="auto"/>
        <w:jc w:val="center"/>
        <w:rPr>
          <w:rFonts w:ascii="Arial" w:eastAsia="Times New Roman" w:hAnsi="Arial" w:cs="Arial"/>
          <w:color w:val="000000" w:themeColor="text1"/>
          <w:szCs w:val="24"/>
          <w:u w:val="single"/>
          <w:shd w:val="clear" w:color="auto" w:fill="FFFFFF"/>
          <w:lang w:eastAsia="fr-FR"/>
        </w:rPr>
      </w:pPr>
    </w:p>
    <w:p w14:paraId="75101846" w14:textId="058037C5" w:rsidR="0062017F" w:rsidRDefault="0062017F" w:rsidP="00F0151C">
      <w:pPr>
        <w:autoSpaceDE w:val="0"/>
        <w:autoSpaceDN w:val="0"/>
        <w:adjustRightInd w:val="0"/>
        <w:spacing w:after="0" w:line="240" w:lineRule="auto"/>
        <w:jc w:val="center"/>
        <w:rPr>
          <w:rFonts w:ascii="Arial" w:eastAsia="Times New Roman" w:hAnsi="Arial" w:cs="Arial"/>
          <w:color w:val="000000" w:themeColor="text1"/>
          <w:szCs w:val="24"/>
          <w:u w:val="single"/>
          <w:shd w:val="clear" w:color="auto" w:fill="FFFFFF"/>
          <w:lang w:eastAsia="fr-FR"/>
        </w:rPr>
      </w:pPr>
    </w:p>
    <w:p w14:paraId="22E845E1" w14:textId="43CD7CE3" w:rsidR="0062017F" w:rsidRDefault="0062017F" w:rsidP="00F0151C">
      <w:pPr>
        <w:autoSpaceDE w:val="0"/>
        <w:autoSpaceDN w:val="0"/>
        <w:adjustRightInd w:val="0"/>
        <w:spacing w:after="0" w:line="240" w:lineRule="auto"/>
        <w:jc w:val="center"/>
        <w:rPr>
          <w:rFonts w:ascii="Arial" w:eastAsia="Times New Roman" w:hAnsi="Arial" w:cs="Arial"/>
          <w:color w:val="000000" w:themeColor="text1"/>
          <w:szCs w:val="24"/>
          <w:u w:val="single"/>
          <w:shd w:val="clear" w:color="auto" w:fill="FFFFFF"/>
          <w:lang w:eastAsia="fr-FR"/>
        </w:rPr>
      </w:pPr>
    </w:p>
    <w:p w14:paraId="3D3CFA7D" w14:textId="67626812" w:rsidR="0062017F" w:rsidRDefault="0062017F" w:rsidP="00F0151C">
      <w:pPr>
        <w:autoSpaceDE w:val="0"/>
        <w:autoSpaceDN w:val="0"/>
        <w:adjustRightInd w:val="0"/>
        <w:spacing w:after="0" w:line="240" w:lineRule="auto"/>
        <w:jc w:val="center"/>
        <w:rPr>
          <w:rFonts w:ascii="Arial" w:eastAsia="Times New Roman" w:hAnsi="Arial" w:cs="Arial"/>
          <w:color w:val="000000" w:themeColor="text1"/>
          <w:szCs w:val="24"/>
          <w:u w:val="single"/>
          <w:shd w:val="clear" w:color="auto" w:fill="FFFFFF"/>
          <w:lang w:eastAsia="fr-FR"/>
        </w:rPr>
      </w:pPr>
    </w:p>
    <w:p w14:paraId="453F7280" w14:textId="2E186AEC" w:rsidR="0062017F" w:rsidRDefault="0062017F" w:rsidP="00F0151C">
      <w:pPr>
        <w:autoSpaceDE w:val="0"/>
        <w:autoSpaceDN w:val="0"/>
        <w:adjustRightInd w:val="0"/>
        <w:spacing w:after="0" w:line="240" w:lineRule="auto"/>
        <w:jc w:val="center"/>
        <w:rPr>
          <w:rFonts w:ascii="Arial" w:eastAsia="Times New Roman" w:hAnsi="Arial" w:cs="Arial"/>
          <w:color w:val="000000" w:themeColor="text1"/>
          <w:szCs w:val="24"/>
          <w:u w:val="single"/>
          <w:shd w:val="clear" w:color="auto" w:fill="FFFFFF"/>
          <w:lang w:eastAsia="fr-FR"/>
        </w:rPr>
      </w:pPr>
    </w:p>
    <w:p w14:paraId="79CAB214" w14:textId="701E9B01" w:rsidR="0062017F" w:rsidRDefault="0062017F" w:rsidP="00F0151C">
      <w:pPr>
        <w:autoSpaceDE w:val="0"/>
        <w:autoSpaceDN w:val="0"/>
        <w:adjustRightInd w:val="0"/>
        <w:spacing w:after="0" w:line="240" w:lineRule="auto"/>
        <w:jc w:val="center"/>
        <w:rPr>
          <w:rFonts w:ascii="Arial" w:eastAsia="Times New Roman" w:hAnsi="Arial" w:cs="Arial"/>
          <w:color w:val="000000" w:themeColor="text1"/>
          <w:szCs w:val="24"/>
          <w:u w:val="single"/>
          <w:shd w:val="clear" w:color="auto" w:fill="FFFFFF"/>
          <w:lang w:eastAsia="fr-FR"/>
        </w:rPr>
      </w:pPr>
    </w:p>
    <w:p w14:paraId="612D6B60" w14:textId="267D1F03" w:rsidR="0062017F" w:rsidRDefault="0062017F" w:rsidP="00F0151C">
      <w:pPr>
        <w:autoSpaceDE w:val="0"/>
        <w:autoSpaceDN w:val="0"/>
        <w:adjustRightInd w:val="0"/>
        <w:spacing w:after="0" w:line="240" w:lineRule="auto"/>
        <w:jc w:val="center"/>
        <w:rPr>
          <w:rFonts w:ascii="Arial" w:eastAsia="Times New Roman" w:hAnsi="Arial" w:cs="Arial"/>
          <w:color w:val="000000" w:themeColor="text1"/>
          <w:szCs w:val="24"/>
          <w:u w:val="single"/>
          <w:shd w:val="clear" w:color="auto" w:fill="FFFFFF"/>
          <w:lang w:eastAsia="fr-FR"/>
        </w:rPr>
      </w:pPr>
    </w:p>
    <w:p w14:paraId="291B8777" w14:textId="20289DC0" w:rsidR="0062017F" w:rsidRDefault="0062017F" w:rsidP="00F0151C">
      <w:pPr>
        <w:autoSpaceDE w:val="0"/>
        <w:autoSpaceDN w:val="0"/>
        <w:adjustRightInd w:val="0"/>
        <w:spacing w:after="0" w:line="240" w:lineRule="auto"/>
        <w:jc w:val="center"/>
        <w:rPr>
          <w:rFonts w:ascii="Arial" w:eastAsia="Times New Roman" w:hAnsi="Arial" w:cs="Arial"/>
          <w:color w:val="000000" w:themeColor="text1"/>
          <w:szCs w:val="24"/>
          <w:u w:val="single"/>
          <w:shd w:val="clear" w:color="auto" w:fill="FFFFFF"/>
          <w:lang w:eastAsia="fr-FR"/>
        </w:rPr>
      </w:pPr>
    </w:p>
    <w:p w14:paraId="51388718" w14:textId="00A39457" w:rsidR="0062017F" w:rsidRDefault="0062017F" w:rsidP="00F0151C">
      <w:pPr>
        <w:autoSpaceDE w:val="0"/>
        <w:autoSpaceDN w:val="0"/>
        <w:adjustRightInd w:val="0"/>
        <w:spacing w:after="0" w:line="240" w:lineRule="auto"/>
        <w:jc w:val="center"/>
        <w:rPr>
          <w:rFonts w:ascii="Arial" w:eastAsia="Times New Roman" w:hAnsi="Arial" w:cs="Arial"/>
          <w:color w:val="000000" w:themeColor="text1"/>
          <w:szCs w:val="24"/>
          <w:u w:val="single"/>
          <w:shd w:val="clear" w:color="auto" w:fill="FFFFFF"/>
          <w:lang w:eastAsia="fr-FR"/>
        </w:rPr>
      </w:pPr>
    </w:p>
    <w:p w14:paraId="1E7E814F" w14:textId="77777777" w:rsidR="0062017F" w:rsidRPr="00F0151C" w:rsidRDefault="0062017F" w:rsidP="00F0151C">
      <w:pPr>
        <w:autoSpaceDE w:val="0"/>
        <w:autoSpaceDN w:val="0"/>
        <w:adjustRightInd w:val="0"/>
        <w:spacing w:after="0" w:line="240" w:lineRule="auto"/>
        <w:jc w:val="center"/>
        <w:rPr>
          <w:rFonts w:ascii="Arial" w:eastAsia="Times New Roman" w:hAnsi="Arial" w:cs="Arial"/>
          <w:color w:val="000000" w:themeColor="text1"/>
          <w:szCs w:val="24"/>
          <w:u w:val="single"/>
          <w:shd w:val="clear" w:color="auto" w:fill="FFFFFF"/>
          <w:lang w:eastAsia="fr-FR"/>
        </w:rPr>
      </w:pPr>
    </w:p>
    <w:p w14:paraId="02FD7BD3" w14:textId="47B7AA0C" w:rsidR="0003056D" w:rsidRPr="00F0151C" w:rsidRDefault="00140059" w:rsidP="00F0151C">
      <w:pPr>
        <w:autoSpaceDE w:val="0"/>
        <w:autoSpaceDN w:val="0"/>
        <w:adjustRightInd w:val="0"/>
        <w:spacing w:after="0" w:line="240" w:lineRule="auto"/>
        <w:jc w:val="center"/>
        <w:rPr>
          <w:u w:val="single"/>
        </w:rPr>
      </w:pPr>
      <w:r w:rsidRPr="00140059">
        <w:rPr>
          <w:u w:val="single"/>
        </w:rPr>
        <w:lastRenderedPageBreak/>
        <w:t>Analyse moyenne</w:t>
      </w:r>
      <w:r w:rsidR="002C6B4C" w:rsidRPr="00F0151C">
        <w:rPr>
          <w:u w:val="single"/>
        </w:rPr>
        <w:t xml:space="preserve"> (non détaillée)</w:t>
      </w:r>
      <w:r w:rsidRPr="00140059">
        <w:rPr>
          <w:u w:val="single"/>
        </w:rPr>
        <w:t xml:space="preserve"> </w:t>
      </w:r>
      <w:r w:rsidR="0003056D" w:rsidRPr="00F0151C">
        <w:rPr>
          <w:u w:val="single"/>
        </w:rPr>
        <w:t>pour 1 briquette d’oral impact</w:t>
      </w:r>
      <w:r w:rsidR="002C6B4C" w:rsidRPr="00F0151C">
        <w:rPr>
          <w:u w:val="single"/>
        </w:rPr>
        <w:t xml:space="preserve"> (237 ml)</w:t>
      </w:r>
    </w:p>
    <w:p w14:paraId="088914B0" w14:textId="342E8D34" w:rsidR="002C6B4C" w:rsidRPr="00140059" w:rsidRDefault="002C6B4C" w:rsidP="0003056D">
      <w:pPr>
        <w:autoSpaceDE w:val="0"/>
        <w:autoSpaceDN w:val="0"/>
        <w:adjustRightInd w:val="0"/>
        <w:spacing w:after="0" w:line="240" w:lineRule="auto"/>
        <w:rPr>
          <w:rFonts w:ascii="Arial" w:eastAsia="Times New Roman" w:hAnsi="Arial" w:cs="Arial"/>
          <w:color w:val="000000" w:themeColor="text1"/>
          <w:szCs w:val="24"/>
          <w:u w:val="single"/>
          <w:shd w:val="clear" w:color="auto" w:fill="FFFFFF"/>
          <w:lang w:eastAsia="fr-FR"/>
        </w:rPr>
      </w:pPr>
      <w:r>
        <w:rPr>
          <w:noProof/>
        </w:rPr>
        <w:drawing>
          <wp:anchor distT="0" distB="0" distL="114300" distR="114300" simplePos="0" relativeHeight="251664384" behindDoc="0" locked="0" layoutInCell="1" allowOverlap="1" wp14:anchorId="3C97735A" wp14:editId="78BF0C6D">
            <wp:simplePos x="0" y="0"/>
            <wp:positionH relativeFrom="column">
              <wp:posOffset>3561715</wp:posOffset>
            </wp:positionH>
            <wp:positionV relativeFrom="paragraph">
              <wp:posOffset>229235</wp:posOffset>
            </wp:positionV>
            <wp:extent cx="1895475" cy="1619250"/>
            <wp:effectExtent l="0" t="0" r="0" b="0"/>
            <wp:wrapThrough wrapText="bothSides">
              <wp:wrapPolygon edited="0">
                <wp:start x="11723" y="0"/>
                <wp:lineTo x="5427" y="508"/>
                <wp:lineTo x="4125" y="1271"/>
                <wp:lineTo x="4125" y="17788"/>
                <wp:lineTo x="5427" y="20584"/>
                <wp:lineTo x="6295" y="21346"/>
                <wp:lineTo x="8466" y="21346"/>
                <wp:lineTo x="13893" y="20584"/>
                <wp:lineTo x="17367" y="18805"/>
                <wp:lineTo x="17367" y="2541"/>
                <wp:lineTo x="16716" y="1271"/>
                <wp:lineTo x="14545" y="0"/>
                <wp:lineTo x="11723" y="0"/>
              </wp:wrapPolygon>
            </wp:wrapThrough>
            <wp:docPr id="10" name="Image 10" descr="ORAL IMPACT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AL IMPACTÂ®"/>
                    <pic:cNvPicPr>
                      <a:picLocks noChangeAspect="1" noChangeArrowheads="1"/>
                    </pic:cNvPicPr>
                  </pic:nvPicPr>
                  <pic:blipFill rotWithShape="1">
                    <a:blip r:embed="rId14">
                      <a:extLst>
                        <a:ext uri="{28A0092B-C50C-407E-A947-70E740481C1C}">
                          <a14:useLocalDpi xmlns:a14="http://schemas.microsoft.com/office/drawing/2010/main" val="0"/>
                        </a:ext>
                      </a:extLst>
                    </a:blip>
                    <a:srcRect t="13636" b="8523"/>
                    <a:stretch/>
                  </pic:blipFill>
                  <pic:spPr bwMode="auto">
                    <a:xfrm>
                      <a:off x="0" y="0"/>
                      <a:ext cx="1895475"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auGrille6Couleur-Accentuation2"/>
        <w:tblW w:w="4678" w:type="dxa"/>
        <w:tblLook w:val="04A0" w:firstRow="1" w:lastRow="0" w:firstColumn="1" w:lastColumn="0" w:noHBand="0" w:noVBand="1"/>
      </w:tblPr>
      <w:tblGrid>
        <w:gridCol w:w="2660"/>
        <w:gridCol w:w="1026"/>
        <w:gridCol w:w="992"/>
      </w:tblGrid>
      <w:tr w:rsidR="00140059" w:rsidRPr="00140059" w14:paraId="330488A6" w14:textId="77777777" w:rsidTr="001340E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60" w:type="dxa"/>
            <w:hideMark/>
          </w:tcPr>
          <w:p w14:paraId="5105B3F8" w14:textId="77777777" w:rsidR="00140059" w:rsidRPr="00140059" w:rsidRDefault="00140059" w:rsidP="00140059">
            <w:r w:rsidRPr="00140059">
              <w:t>Energie</w:t>
            </w:r>
          </w:p>
        </w:tc>
        <w:tc>
          <w:tcPr>
            <w:tcW w:w="1026" w:type="dxa"/>
            <w:hideMark/>
          </w:tcPr>
          <w:p w14:paraId="62D622D5" w14:textId="77777777" w:rsidR="00140059" w:rsidRPr="00140059" w:rsidRDefault="00140059" w:rsidP="00140059">
            <w:pPr>
              <w:cnfStyle w:val="100000000000" w:firstRow="1" w:lastRow="0" w:firstColumn="0" w:lastColumn="0" w:oddVBand="0" w:evenVBand="0" w:oddHBand="0" w:evenHBand="0" w:firstRowFirstColumn="0" w:firstRowLastColumn="0" w:lastRowFirstColumn="0" w:lastRowLastColumn="0"/>
            </w:pPr>
            <w:proofErr w:type="gramStart"/>
            <w:r w:rsidRPr="00140059">
              <w:t>kcal</w:t>
            </w:r>
            <w:proofErr w:type="gramEnd"/>
          </w:p>
        </w:tc>
        <w:tc>
          <w:tcPr>
            <w:tcW w:w="992" w:type="dxa"/>
            <w:hideMark/>
          </w:tcPr>
          <w:p w14:paraId="4C033B3E" w14:textId="77777777" w:rsidR="00140059" w:rsidRPr="00140059" w:rsidRDefault="00140059" w:rsidP="00140059">
            <w:pPr>
              <w:cnfStyle w:val="100000000000" w:firstRow="1" w:lastRow="0" w:firstColumn="0" w:lastColumn="0" w:oddVBand="0" w:evenVBand="0" w:oddHBand="0" w:evenHBand="0" w:firstRowFirstColumn="0" w:firstRowLastColumn="0" w:lastRowFirstColumn="0" w:lastRowLastColumn="0"/>
            </w:pPr>
            <w:r w:rsidRPr="00140059">
              <w:t>341</w:t>
            </w:r>
          </w:p>
        </w:tc>
      </w:tr>
      <w:tr w:rsidR="00140059" w:rsidRPr="00140059" w14:paraId="49536431" w14:textId="77777777" w:rsidTr="001340E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60" w:type="dxa"/>
            <w:hideMark/>
          </w:tcPr>
          <w:p w14:paraId="49EA2E5A" w14:textId="77777777" w:rsidR="00140059" w:rsidRPr="00140059" w:rsidRDefault="00140059" w:rsidP="00140059">
            <w:r w:rsidRPr="00140059">
              <w:t>Lipides (24 % kcal) dont :</w:t>
            </w:r>
          </w:p>
        </w:tc>
        <w:tc>
          <w:tcPr>
            <w:tcW w:w="1026" w:type="dxa"/>
            <w:hideMark/>
          </w:tcPr>
          <w:p w14:paraId="38011022" w14:textId="77777777" w:rsidR="00140059" w:rsidRPr="00140059" w:rsidRDefault="00140059" w:rsidP="00140059">
            <w:pPr>
              <w:cnfStyle w:val="000000100000" w:firstRow="0" w:lastRow="0" w:firstColumn="0" w:lastColumn="0" w:oddVBand="0" w:evenVBand="0" w:oddHBand="1" w:evenHBand="0" w:firstRowFirstColumn="0" w:firstRowLastColumn="0" w:lastRowFirstColumn="0" w:lastRowLastColumn="0"/>
            </w:pPr>
            <w:proofErr w:type="gramStart"/>
            <w:r w:rsidRPr="00140059">
              <w:t>g</w:t>
            </w:r>
            <w:proofErr w:type="gramEnd"/>
          </w:p>
        </w:tc>
        <w:tc>
          <w:tcPr>
            <w:tcW w:w="992" w:type="dxa"/>
            <w:hideMark/>
          </w:tcPr>
          <w:p w14:paraId="1BD4AF3C" w14:textId="77777777" w:rsidR="00140059" w:rsidRPr="00140059" w:rsidRDefault="00140059" w:rsidP="00140059">
            <w:pPr>
              <w:cnfStyle w:val="000000100000" w:firstRow="0" w:lastRow="0" w:firstColumn="0" w:lastColumn="0" w:oddVBand="0" w:evenVBand="0" w:oddHBand="1" w:evenHBand="0" w:firstRowFirstColumn="0" w:firstRowLastColumn="0" w:lastRowFirstColumn="0" w:lastRowLastColumn="0"/>
            </w:pPr>
            <w:r w:rsidRPr="00140059">
              <w:t>9,2</w:t>
            </w:r>
          </w:p>
        </w:tc>
      </w:tr>
      <w:tr w:rsidR="00140059" w:rsidRPr="00140059" w14:paraId="65AEA383" w14:textId="77777777" w:rsidTr="001340EA">
        <w:trPr>
          <w:trHeight w:val="315"/>
        </w:trPr>
        <w:tc>
          <w:tcPr>
            <w:cnfStyle w:val="001000000000" w:firstRow="0" w:lastRow="0" w:firstColumn="1" w:lastColumn="0" w:oddVBand="0" w:evenVBand="0" w:oddHBand="0" w:evenHBand="0" w:firstRowFirstColumn="0" w:firstRowLastColumn="0" w:lastRowFirstColumn="0" w:lastRowLastColumn="0"/>
            <w:tcW w:w="2660" w:type="dxa"/>
            <w:hideMark/>
          </w:tcPr>
          <w:p w14:paraId="4129BE30" w14:textId="77777777" w:rsidR="00140059" w:rsidRPr="00140059" w:rsidRDefault="00140059" w:rsidP="00140059">
            <w:r w:rsidRPr="00140059">
              <w:t>Glucides (53 % kcal) dont :</w:t>
            </w:r>
          </w:p>
        </w:tc>
        <w:tc>
          <w:tcPr>
            <w:tcW w:w="1026" w:type="dxa"/>
            <w:hideMark/>
          </w:tcPr>
          <w:p w14:paraId="79720044" w14:textId="77777777" w:rsidR="00140059" w:rsidRPr="00140059" w:rsidRDefault="00140059" w:rsidP="00140059">
            <w:pPr>
              <w:cnfStyle w:val="000000000000" w:firstRow="0" w:lastRow="0" w:firstColumn="0" w:lastColumn="0" w:oddVBand="0" w:evenVBand="0" w:oddHBand="0" w:evenHBand="0" w:firstRowFirstColumn="0" w:firstRowLastColumn="0" w:lastRowFirstColumn="0" w:lastRowLastColumn="0"/>
            </w:pPr>
            <w:proofErr w:type="gramStart"/>
            <w:r w:rsidRPr="00140059">
              <w:t>g</w:t>
            </w:r>
            <w:proofErr w:type="gramEnd"/>
          </w:p>
        </w:tc>
        <w:tc>
          <w:tcPr>
            <w:tcW w:w="992" w:type="dxa"/>
            <w:hideMark/>
          </w:tcPr>
          <w:p w14:paraId="25811FD3" w14:textId="77777777" w:rsidR="00140059" w:rsidRPr="00140059" w:rsidRDefault="00140059" w:rsidP="00140059">
            <w:pPr>
              <w:cnfStyle w:val="000000000000" w:firstRow="0" w:lastRow="0" w:firstColumn="0" w:lastColumn="0" w:oddVBand="0" w:evenVBand="0" w:oddHBand="0" w:evenHBand="0" w:firstRowFirstColumn="0" w:firstRowLastColumn="0" w:lastRowFirstColumn="0" w:lastRowLastColumn="0"/>
            </w:pPr>
            <w:r w:rsidRPr="00140059">
              <w:t>44,8</w:t>
            </w:r>
          </w:p>
        </w:tc>
      </w:tr>
      <w:tr w:rsidR="00140059" w:rsidRPr="00140059" w14:paraId="1B9FE206" w14:textId="77777777" w:rsidTr="001340EA">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660" w:type="dxa"/>
            <w:hideMark/>
          </w:tcPr>
          <w:p w14:paraId="7701D938" w14:textId="77777777" w:rsidR="00140059" w:rsidRPr="00140059" w:rsidRDefault="00140059" w:rsidP="00140059">
            <w:r w:rsidRPr="00140059">
              <w:t>Fibres alimentaires (2% kcal)</w:t>
            </w:r>
          </w:p>
        </w:tc>
        <w:tc>
          <w:tcPr>
            <w:tcW w:w="1026" w:type="dxa"/>
            <w:hideMark/>
          </w:tcPr>
          <w:p w14:paraId="1CF7367A" w14:textId="77777777" w:rsidR="00140059" w:rsidRPr="00140059" w:rsidRDefault="00140059" w:rsidP="00140059">
            <w:pPr>
              <w:cnfStyle w:val="000000100000" w:firstRow="0" w:lastRow="0" w:firstColumn="0" w:lastColumn="0" w:oddVBand="0" w:evenVBand="0" w:oddHBand="1" w:evenHBand="0" w:firstRowFirstColumn="0" w:firstRowLastColumn="0" w:lastRowFirstColumn="0" w:lastRowLastColumn="0"/>
            </w:pPr>
            <w:proofErr w:type="gramStart"/>
            <w:r w:rsidRPr="00140059">
              <w:t>g</w:t>
            </w:r>
            <w:proofErr w:type="gramEnd"/>
          </w:p>
        </w:tc>
        <w:tc>
          <w:tcPr>
            <w:tcW w:w="992" w:type="dxa"/>
            <w:hideMark/>
          </w:tcPr>
          <w:p w14:paraId="52F1A6FC" w14:textId="77777777" w:rsidR="00140059" w:rsidRPr="00140059" w:rsidRDefault="00140059" w:rsidP="00140059">
            <w:pPr>
              <w:cnfStyle w:val="000000100000" w:firstRow="0" w:lastRow="0" w:firstColumn="0" w:lastColumn="0" w:oddVBand="0" w:evenVBand="0" w:oddHBand="1" w:evenHBand="0" w:firstRowFirstColumn="0" w:firstRowLastColumn="0" w:lastRowFirstColumn="0" w:lastRowLastColumn="0"/>
            </w:pPr>
            <w:r w:rsidRPr="00140059">
              <w:t>3,3</w:t>
            </w:r>
          </w:p>
        </w:tc>
      </w:tr>
      <w:tr w:rsidR="00140059" w:rsidRPr="00140059" w14:paraId="2EEF2666" w14:textId="77777777" w:rsidTr="001340EA">
        <w:trPr>
          <w:trHeight w:val="480"/>
        </w:trPr>
        <w:tc>
          <w:tcPr>
            <w:cnfStyle w:val="001000000000" w:firstRow="0" w:lastRow="0" w:firstColumn="1" w:lastColumn="0" w:oddVBand="0" w:evenVBand="0" w:oddHBand="0" w:evenHBand="0" w:firstRowFirstColumn="0" w:firstRowLastColumn="0" w:lastRowFirstColumn="0" w:lastRowLastColumn="0"/>
            <w:tcW w:w="2660" w:type="dxa"/>
            <w:hideMark/>
          </w:tcPr>
          <w:p w14:paraId="5FAEB6CD" w14:textId="77777777" w:rsidR="00140059" w:rsidRPr="00140059" w:rsidRDefault="00140059" w:rsidP="00140059">
            <w:r w:rsidRPr="00140059">
              <w:t>Protéines (21% kcal)</w:t>
            </w:r>
          </w:p>
        </w:tc>
        <w:tc>
          <w:tcPr>
            <w:tcW w:w="1026" w:type="dxa"/>
            <w:hideMark/>
          </w:tcPr>
          <w:p w14:paraId="4CA7C045" w14:textId="77777777" w:rsidR="00140059" w:rsidRPr="00140059" w:rsidRDefault="00140059" w:rsidP="00140059">
            <w:pPr>
              <w:cnfStyle w:val="000000000000" w:firstRow="0" w:lastRow="0" w:firstColumn="0" w:lastColumn="0" w:oddVBand="0" w:evenVBand="0" w:oddHBand="0" w:evenHBand="0" w:firstRowFirstColumn="0" w:firstRowLastColumn="0" w:lastRowFirstColumn="0" w:lastRowLastColumn="0"/>
            </w:pPr>
            <w:proofErr w:type="gramStart"/>
            <w:r w:rsidRPr="00140059">
              <w:t>g</w:t>
            </w:r>
            <w:proofErr w:type="gramEnd"/>
          </w:p>
        </w:tc>
        <w:tc>
          <w:tcPr>
            <w:tcW w:w="992" w:type="dxa"/>
            <w:hideMark/>
          </w:tcPr>
          <w:p w14:paraId="5A880330" w14:textId="77777777" w:rsidR="00140059" w:rsidRPr="00140059" w:rsidRDefault="00140059" w:rsidP="00140059">
            <w:pPr>
              <w:cnfStyle w:val="000000000000" w:firstRow="0" w:lastRow="0" w:firstColumn="0" w:lastColumn="0" w:oddVBand="0" w:evenVBand="0" w:oddHBand="0" w:evenHBand="0" w:firstRowFirstColumn="0" w:firstRowLastColumn="0" w:lastRowFirstColumn="0" w:lastRowLastColumn="0"/>
            </w:pPr>
            <w:r w:rsidRPr="00140059">
              <w:t>18</w:t>
            </w:r>
          </w:p>
        </w:tc>
      </w:tr>
      <w:tr w:rsidR="00140059" w:rsidRPr="00140059" w14:paraId="294820F6" w14:textId="77777777" w:rsidTr="001340E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60" w:type="dxa"/>
            <w:hideMark/>
          </w:tcPr>
          <w:p w14:paraId="27A0E85B" w14:textId="77777777" w:rsidR="00140059" w:rsidRPr="00140059" w:rsidRDefault="00140059" w:rsidP="00140059">
            <w:r w:rsidRPr="00140059">
              <w:t>Sel (=Na (g) x 2,5)</w:t>
            </w:r>
          </w:p>
        </w:tc>
        <w:tc>
          <w:tcPr>
            <w:tcW w:w="1026" w:type="dxa"/>
            <w:hideMark/>
          </w:tcPr>
          <w:p w14:paraId="62FEA19B" w14:textId="77777777" w:rsidR="00140059" w:rsidRPr="00140059" w:rsidRDefault="00140059" w:rsidP="00140059">
            <w:pPr>
              <w:cnfStyle w:val="000000100000" w:firstRow="0" w:lastRow="0" w:firstColumn="0" w:lastColumn="0" w:oddVBand="0" w:evenVBand="0" w:oddHBand="1" w:evenHBand="0" w:firstRowFirstColumn="0" w:firstRowLastColumn="0" w:lastRowFirstColumn="0" w:lastRowLastColumn="0"/>
            </w:pPr>
            <w:proofErr w:type="gramStart"/>
            <w:r w:rsidRPr="00140059">
              <w:t>g</w:t>
            </w:r>
            <w:proofErr w:type="gramEnd"/>
          </w:p>
        </w:tc>
        <w:tc>
          <w:tcPr>
            <w:tcW w:w="992" w:type="dxa"/>
            <w:hideMark/>
          </w:tcPr>
          <w:p w14:paraId="5D8A9A23" w14:textId="77777777" w:rsidR="00140059" w:rsidRPr="00140059" w:rsidRDefault="00140059" w:rsidP="00140059">
            <w:pPr>
              <w:cnfStyle w:val="000000100000" w:firstRow="0" w:lastRow="0" w:firstColumn="0" w:lastColumn="0" w:oddVBand="0" w:evenVBand="0" w:oddHBand="1" w:evenHBand="0" w:firstRowFirstColumn="0" w:firstRowLastColumn="0" w:lastRowFirstColumn="0" w:lastRowLastColumn="0"/>
            </w:pPr>
            <w:r w:rsidRPr="00140059">
              <w:t>0,9</w:t>
            </w:r>
          </w:p>
        </w:tc>
      </w:tr>
      <w:tr w:rsidR="00140059" w:rsidRPr="00140059" w14:paraId="615F59AC" w14:textId="77777777" w:rsidTr="001340EA">
        <w:trPr>
          <w:trHeight w:val="345"/>
        </w:trPr>
        <w:tc>
          <w:tcPr>
            <w:cnfStyle w:val="001000000000" w:firstRow="0" w:lastRow="0" w:firstColumn="1" w:lastColumn="0" w:oddVBand="0" w:evenVBand="0" w:oddHBand="0" w:evenHBand="0" w:firstRowFirstColumn="0" w:firstRowLastColumn="0" w:lastRowFirstColumn="0" w:lastRowLastColumn="0"/>
            <w:tcW w:w="4678" w:type="dxa"/>
            <w:gridSpan w:val="3"/>
            <w:hideMark/>
          </w:tcPr>
          <w:p w14:paraId="4F253497" w14:textId="77777777" w:rsidR="00140059" w:rsidRPr="00140059" w:rsidRDefault="00140059" w:rsidP="00140059">
            <w:r w:rsidRPr="00140059">
              <w:t>MINERAUX ET OLIGO-ELEMENTS</w:t>
            </w:r>
          </w:p>
        </w:tc>
      </w:tr>
      <w:tr w:rsidR="00140059" w:rsidRPr="00140059" w14:paraId="1EF93367" w14:textId="77777777" w:rsidTr="001340E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678" w:type="dxa"/>
            <w:gridSpan w:val="3"/>
            <w:hideMark/>
          </w:tcPr>
          <w:p w14:paraId="2B6363D2" w14:textId="77777777" w:rsidR="00140059" w:rsidRPr="00140059" w:rsidRDefault="00140059" w:rsidP="00140059">
            <w:r w:rsidRPr="00140059">
              <w:t>VITAMINES</w:t>
            </w:r>
          </w:p>
        </w:tc>
      </w:tr>
      <w:tr w:rsidR="00140059" w:rsidRPr="00140059" w14:paraId="0B9B494F" w14:textId="77777777" w:rsidTr="001340EA">
        <w:trPr>
          <w:trHeight w:val="330"/>
        </w:trPr>
        <w:tc>
          <w:tcPr>
            <w:cnfStyle w:val="001000000000" w:firstRow="0" w:lastRow="0" w:firstColumn="1" w:lastColumn="0" w:oddVBand="0" w:evenVBand="0" w:oddHBand="0" w:evenHBand="0" w:firstRowFirstColumn="0" w:firstRowLastColumn="0" w:lastRowFirstColumn="0" w:lastRowLastColumn="0"/>
            <w:tcW w:w="4678" w:type="dxa"/>
            <w:gridSpan w:val="3"/>
            <w:shd w:val="clear" w:color="auto" w:fill="FFE599" w:themeFill="accent4" w:themeFillTint="66"/>
            <w:hideMark/>
          </w:tcPr>
          <w:p w14:paraId="26119559" w14:textId="167D5F30" w:rsidR="00140059" w:rsidRPr="00140059" w:rsidRDefault="00140059" w:rsidP="0003056D">
            <w:r w:rsidRPr="00140059">
              <w:t>AUTRES NUTRIMENTS</w:t>
            </w:r>
            <w:r w:rsidR="001340EA">
              <w:t> :</w:t>
            </w:r>
          </w:p>
        </w:tc>
      </w:tr>
      <w:tr w:rsidR="00140059" w:rsidRPr="00140059" w14:paraId="3B51F1E0" w14:textId="77777777" w:rsidTr="001340E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60" w:type="dxa"/>
            <w:shd w:val="clear" w:color="auto" w:fill="FFE599" w:themeFill="accent4" w:themeFillTint="66"/>
            <w:hideMark/>
          </w:tcPr>
          <w:p w14:paraId="5F58043C" w14:textId="77777777" w:rsidR="00140059" w:rsidRPr="00140059" w:rsidRDefault="00140059" w:rsidP="00140059">
            <w:r w:rsidRPr="00140059">
              <w:t>TCM</w:t>
            </w:r>
          </w:p>
        </w:tc>
        <w:tc>
          <w:tcPr>
            <w:tcW w:w="1026" w:type="dxa"/>
            <w:shd w:val="clear" w:color="auto" w:fill="FFE599" w:themeFill="accent4" w:themeFillTint="66"/>
            <w:hideMark/>
          </w:tcPr>
          <w:p w14:paraId="4EA755E7" w14:textId="77777777" w:rsidR="00140059" w:rsidRPr="00140059" w:rsidRDefault="00140059" w:rsidP="00140059">
            <w:pPr>
              <w:cnfStyle w:val="000000100000" w:firstRow="0" w:lastRow="0" w:firstColumn="0" w:lastColumn="0" w:oddVBand="0" w:evenVBand="0" w:oddHBand="1" w:evenHBand="0" w:firstRowFirstColumn="0" w:firstRowLastColumn="0" w:lastRowFirstColumn="0" w:lastRowLastColumn="0"/>
            </w:pPr>
            <w:proofErr w:type="gramStart"/>
            <w:r w:rsidRPr="00140059">
              <w:t>g</w:t>
            </w:r>
            <w:proofErr w:type="gramEnd"/>
          </w:p>
        </w:tc>
        <w:tc>
          <w:tcPr>
            <w:tcW w:w="992" w:type="dxa"/>
            <w:shd w:val="clear" w:color="auto" w:fill="FFE599" w:themeFill="accent4" w:themeFillTint="66"/>
            <w:hideMark/>
          </w:tcPr>
          <w:p w14:paraId="04974C2C" w14:textId="77777777" w:rsidR="00140059" w:rsidRPr="00140059" w:rsidRDefault="00140059" w:rsidP="00140059">
            <w:pPr>
              <w:cnfStyle w:val="000000100000" w:firstRow="0" w:lastRow="0" w:firstColumn="0" w:lastColumn="0" w:oddVBand="0" w:evenVBand="0" w:oddHBand="1" w:evenHBand="0" w:firstRowFirstColumn="0" w:firstRowLastColumn="0" w:lastRowFirstColumn="0" w:lastRowLastColumn="0"/>
            </w:pPr>
            <w:r w:rsidRPr="00140059">
              <w:t>2,6</w:t>
            </w:r>
          </w:p>
        </w:tc>
      </w:tr>
      <w:tr w:rsidR="00140059" w:rsidRPr="00140059" w14:paraId="5567B053" w14:textId="77777777" w:rsidTr="001340EA">
        <w:trPr>
          <w:trHeight w:val="315"/>
        </w:trPr>
        <w:tc>
          <w:tcPr>
            <w:cnfStyle w:val="001000000000" w:firstRow="0" w:lastRow="0" w:firstColumn="1" w:lastColumn="0" w:oddVBand="0" w:evenVBand="0" w:oddHBand="0" w:evenHBand="0" w:firstRowFirstColumn="0" w:firstRowLastColumn="0" w:lastRowFirstColumn="0" w:lastRowLastColumn="0"/>
            <w:tcW w:w="2660" w:type="dxa"/>
            <w:shd w:val="clear" w:color="auto" w:fill="FFE599" w:themeFill="accent4" w:themeFillTint="66"/>
            <w:hideMark/>
          </w:tcPr>
          <w:p w14:paraId="51B8F990" w14:textId="77777777" w:rsidR="00140059" w:rsidRPr="00140059" w:rsidRDefault="00140059" w:rsidP="00140059">
            <w:r w:rsidRPr="00140059">
              <w:t>EPA - DHA</w:t>
            </w:r>
          </w:p>
        </w:tc>
        <w:tc>
          <w:tcPr>
            <w:tcW w:w="1026" w:type="dxa"/>
            <w:shd w:val="clear" w:color="auto" w:fill="FFE599" w:themeFill="accent4" w:themeFillTint="66"/>
            <w:hideMark/>
          </w:tcPr>
          <w:p w14:paraId="404AE553" w14:textId="77777777" w:rsidR="00140059" w:rsidRPr="00140059" w:rsidRDefault="00140059" w:rsidP="00140059">
            <w:pPr>
              <w:cnfStyle w:val="000000000000" w:firstRow="0" w:lastRow="0" w:firstColumn="0" w:lastColumn="0" w:oddVBand="0" w:evenVBand="0" w:oddHBand="0" w:evenHBand="0" w:firstRowFirstColumn="0" w:firstRowLastColumn="0" w:lastRowFirstColumn="0" w:lastRowLastColumn="0"/>
            </w:pPr>
            <w:proofErr w:type="gramStart"/>
            <w:r w:rsidRPr="00140059">
              <w:t>g</w:t>
            </w:r>
            <w:proofErr w:type="gramEnd"/>
          </w:p>
        </w:tc>
        <w:tc>
          <w:tcPr>
            <w:tcW w:w="992" w:type="dxa"/>
            <w:shd w:val="clear" w:color="auto" w:fill="FFE599" w:themeFill="accent4" w:themeFillTint="66"/>
            <w:hideMark/>
          </w:tcPr>
          <w:p w14:paraId="144C7D18" w14:textId="77777777" w:rsidR="00140059" w:rsidRPr="00140059" w:rsidRDefault="00140059" w:rsidP="00140059">
            <w:pPr>
              <w:cnfStyle w:val="000000000000" w:firstRow="0" w:lastRow="0" w:firstColumn="0" w:lastColumn="0" w:oddVBand="0" w:evenVBand="0" w:oddHBand="0" w:evenHBand="0" w:firstRowFirstColumn="0" w:firstRowLastColumn="0" w:lastRowFirstColumn="0" w:lastRowLastColumn="0"/>
            </w:pPr>
            <w:r w:rsidRPr="00140059">
              <w:t>1,2</w:t>
            </w:r>
          </w:p>
        </w:tc>
      </w:tr>
      <w:tr w:rsidR="00140059" w:rsidRPr="00140059" w14:paraId="544FAB88" w14:textId="77777777" w:rsidTr="001340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60" w:type="dxa"/>
            <w:shd w:val="clear" w:color="auto" w:fill="FFE599" w:themeFill="accent4" w:themeFillTint="66"/>
            <w:hideMark/>
          </w:tcPr>
          <w:p w14:paraId="05E4393F" w14:textId="77777777" w:rsidR="00140059" w:rsidRPr="00140059" w:rsidRDefault="00140059" w:rsidP="00140059">
            <w:r w:rsidRPr="00140059">
              <w:t>Oméga 3</w:t>
            </w:r>
          </w:p>
        </w:tc>
        <w:tc>
          <w:tcPr>
            <w:tcW w:w="1026" w:type="dxa"/>
            <w:shd w:val="clear" w:color="auto" w:fill="FFE599" w:themeFill="accent4" w:themeFillTint="66"/>
            <w:hideMark/>
          </w:tcPr>
          <w:p w14:paraId="1F74D83E" w14:textId="77777777" w:rsidR="00140059" w:rsidRPr="00140059" w:rsidRDefault="00140059" w:rsidP="00140059">
            <w:pPr>
              <w:cnfStyle w:val="000000100000" w:firstRow="0" w:lastRow="0" w:firstColumn="0" w:lastColumn="0" w:oddVBand="0" w:evenVBand="0" w:oddHBand="1" w:evenHBand="0" w:firstRowFirstColumn="0" w:firstRowLastColumn="0" w:lastRowFirstColumn="0" w:lastRowLastColumn="0"/>
            </w:pPr>
            <w:proofErr w:type="gramStart"/>
            <w:r w:rsidRPr="00140059">
              <w:t>g</w:t>
            </w:r>
            <w:proofErr w:type="gramEnd"/>
          </w:p>
        </w:tc>
        <w:tc>
          <w:tcPr>
            <w:tcW w:w="992" w:type="dxa"/>
            <w:shd w:val="clear" w:color="auto" w:fill="FFE599" w:themeFill="accent4" w:themeFillTint="66"/>
            <w:hideMark/>
          </w:tcPr>
          <w:p w14:paraId="60987865" w14:textId="77777777" w:rsidR="00140059" w:rsidRPr="00140059" w:rsidRDefault="00140059" w:rsidP="00140059">
            <w:pPr>
              <w:cnfStyle w:val="000000100000" w:firstRow="0" w:lastRow="0" w:firstColumn="0" w:lastColumn="0" w:oddVBand="0" w:evenVBand="0" w:oddHBand="1" w:evenHBand="0" w:firstRowFirstColumn="0" w:firstRowLastColumn="0" w:lastRowFirstColumn="0" w:lastRowLastColumn="0"/>
            </w:pPr>
            <w:r w:rsidRPr="00140059">
              <w:t>1,4</w:t>
            </w:r>
          </w:p>
        </w:tc>
      </w:tr>
      <w:tr w:rsidR="00140059" w:rsidRPr="00140059" w14:paraId="01F19004" w14:textId="77777777" w:rsidTr="001340EA">
        <w:trPr>
          <w:trHeight w:val="315"/>
        </w:trPr>
        <w:tc>
          <w:tcPr>
            <w:cnfStyle w:val="001000000000" w:firstRow="0" w:lastRow="0" w:firstColumn="1" w:lastColumn="0" w:oddVBand="0" w:evenVBand="0" w:oddHBand="0" w:evenHBand="0" w:firstRowFirstColumn="0" w:firstRowLastColumn="0" w:lastRowFirstColumn="0" w:lastRowLastColumn="0"/>
            <w:tcW w:w="2660" w:type="dxa"/>
            <w:shd w:val="clear" w:color="auto" w:fill="FFE599" w:themeFill="accent4" w:themeFillTint="66"/>
            <w:hideMark/>
          </w:tcPr>
          <w:p w14:paraId="0F746F61" w14:textId="77777777" w:rsidR="00140059" w:rsidRPr="00140059" w:rsidRDefault="00140059" w:rsidP="00140059">
            <w:r w:rsidRPr="00140059">
              <w:t>Arginine</w:t>
            </w:r>
          </w:p>
        </w:tc>
        <w:tc>
          <w:tcPr>
            <w:tcW w:w="1026" w:type="dxa"/>
            <w:shd w:val="clear" w:color="auto" w:fill="FFE599" w:themeFill="accent4" w:themeFillTint="66"/>
            <w:hideMark/>
          </w:tcPr>
          <w:p w14:paraId="00E19018" w14:textId="77777777" w:rsidR="00140059" w:rsidRPr="00140059" w:rsidRDefault="00140059" w:rsidP="00140059">
            <w:pPr>
              <w:cnfStyle w:val="000000000000" w:firstRow="0" w:lastRow="0" w:firstColumn="0" w:lastColumn="0" w:oddVBand="0" w:evenVBand="0" w:oddHBand="0" w:evenHBand="0" w:firstRowFirstColumn="0" w:firstRowLastColumn="0" w:lastRowFirstColumn="0" w:lastRowLastColumn="0"/>
            </w:pPr>
            <w:proofErr w:type="gramStart"/>
            <w:r w:rsidRPr="00140059">
              <w:t>g</w:t>
            </w:r>
            <w:proofErr w:type="gramEnd"/>
          </w:p>
        </w:tc>
        <w:tc>
          <w:tcPr>
            <w:tcW w:w="992" w:type="dxa"/>
            <w:shd w:val="clear" w:color="auto" w:fill="FFE599" w:themeFill="accent4" w:themeFillTint="66"/>
            <w:hideMark/>
          </w:tcPr>
          <w:p w14:paraId="68619081" w14:textId="77777777" w:rsidR="00140059" w:rsidRPr="00140059" w:rsidRDefault="00140059" w:rsidP="00140059">
            <w:pPr>
              <w:cnfStyle w:val="000000000000" w:firstRow="0" w:lastRow="0" w:firstColumn="0" w:lastColumn="0" w:oddVBand="0" w:evenVBand="0" w:oddHBand="0" w:evenHBand="0" w:firstRowFirstColumn="0" w:firstRowLastColumn="0" w:lastRowFirstColumn="0" w:lastRowLastColumn="0"/>
            </w:pPr>
            <w:r w:rsidRPr="00140059">
              <w:t>4,3</w:t>
            </w:r>
          </w:p>
        </w:tc>
      </w:tr>
      <w:tr w:rsidR="00140059" w:rsidRPr="00140059" w14:paraId="6827E935" w14:textId="77777777" w:rsidTr="001340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60" w:type="dxa"/>
            <w:shd w:val="clear" w:color="auto" w:fill="FFE599" w:themeFill="accent4" w:themeFillTint="66"/>
            <w:hideMark/>
          </w:tcPr>
          <w:p w14:paraId="2B2E9EA7" w14:textId="77777777" w:rsidR="00140059" w:rsidRPr="00140059" w:rsidRDefault="00140059" w:rsidP="00140059">
            <w:r w:rsidRPr="00140059">
              <w:t>ARN</w:t>
            </w:r>
          </w:p>
        </w:tc>
        <w:tc>
          <w:tcPr>
            <w:tcW w:w="1026" w:type="dxa"/>
            <w:shd w:val="clear" w:color="auto" w:fill="FFE599" w:themeFill="accent4" w:themeFillTint="66"/>
            <w:hideMark/>
          </w:tcPr>
          <w:p w14:paraId="36894529" w14:textId="77777777" w:rsidR="00140059" w:rsidRPr="00140059" w:rsidRDefault="00140059" w:rsidP="00140059">
            <w:pPr>
              <w:cnfStyle w:val="000000100000" w:firstRow="0" w:lastRow="0" w:firstColumn="0" w:lastColumn="0" w:oddVBand="0" w:evenVBand="0" w:oddHBand="1" w:evenHBand="0" w:firstRowFirstColumn="0" w:firstRowLastColumn="0" w:lastRowFirstColumn="0" w:lastRowLastColumn="0"/>
            </w:pPr>
            <w:proofErr w:type="gramStart"/>
            <w:r w:rsidRPr="00140059">
              <w:t>g</w:t>
            </w:r>
            <w:proofErr w:type="gramEnd"/>
          </w:p>
        </w:tc>
        <w:tc>
          <w:tcPr>
            <w:tcW w:w="992" w:type="dxa"/>
            <w:shd w:val="clear" w:color="auto" w:fill="FFE599" w:themeFill="accent4" w:themeFillTint="66"/>
            <w:hideMark/>
          </w:tcPr>
          <w:p w14:paraId="4B2F143B" w14:textId="77777777" w:rsidR="00140059" w:rsidRPr="00140059" w:rsidRDefault="00140059" w:rsidP="00140059">
            <w:pPr>
              <w:cnfStyle w:val="000000100000" w:firstRow="0" w:lastRow="0" w:firstColumn="0" w:lastColumn="0" w:oddVBand="0" w:evenVBand="0" w:oddHBand="1" w:evenHBand="0" w:firstRowFirstColumn="0" w:firstRowLastColumn="0" w:lastRowFirstColumn="0" w:lastRowLastColumn="0"/>
            </w:pPr>
            <w:r w:rsidRPr="00140059">
              <w:t>0,43</w:t>
            </w:r>
          </w:p>
        </w:tc>
      </w:tr>
      <w:tr w:rsidR="00140059" w:rsidRPr="00140059" w14:paraId="6D3B446F" w14:textId="77777777" w:rsidTr="001340EA">
        <w:trPr>
          <w:trHeight w:val="315"/>
        </w:trPr>
        <w:tc>
          <w:tcPr>
            <w:cnfStyle w:val="001000000000" w:firstRow="0" w:lastRow="0" w:firstColumn="1" w:lastColumn="0" w:oddVBand="0" w:evenVBand="0" w:oddHBand="0" w:evenHBand="0" w:firstRowFirstColumn="0" w:firstRowLastColumn="0" w:lastRowFirstColumn="0" w:lastRowLastColumn="0"/>
            <w:tcW w:w="2660" w:type="dxa"/>
            <w:shd w:val="clear" w:color="auto" w:fill="FFE599" w:themeFill="accent4" w:themeFillTint="66"/>
            <w:hideMark/>
          </w:tcPr>
          <w:p w14:paraId="5E2A84EC" w14:textId="77777777" w:rsidR="00140059" w:rsidRPr="00140059" w:rsidRDefault="00140059" w:rsidP="00140059">
            <w:r w:rsidRPr="00140059">
              <w:t>Choline</w:t>
            </w:r>
          </w:p>
        </w:tc>
        <w:tc>
          <w:tcPr>
            <w:tcW w:w="1026" w:type="dxa"/>
            <w:shd w:val="clear" w:color="auto" w:fill="FFE599" w:themeFill="accent4" w:themeFillTint="66"/>
            <w:hideMark/>
          </w:tcPr>
          <w:p w14:paraId="203A3671" w14:textId="77777777" w:rsidR="00140059" w:rsidRPr="00140059" w:rsidRDefault="00140059" w:rsidP="00140059">
            <w:pPr>
              <w:cnfStyle w:val="000000000000" w:firstRow="0" w:lastRow="0" w:firstColumn="0" w:lastColumn="0" w:oddVBand="0" w:evenVBand="0" w:oddHBand="0" w:evenHBand="0" w:firstRowFirstColumn="0" w:firstRowLastColumn="0" w:lastRowFirstColumn="0" w:lastRowLastColumn="0"/>
            </w:pPr>
            <w:proofErr w:type="gramStart"/>
            <w:r w:rsidRPr="00140059">
              <w:t>mg</w:t>
            </w:r>
            <w:proofErr w:type="gramEnd"/>
          </w:p>
        </w:tc>
        <w:tc>
          <w:tcPr>
            <w:tcW w:w="992" w:type="dxa"/>
            <w:shd w:val="clear" w:color="auto" w:fill="FFE599" w:themeFill="accent4" w:themeFillTint="66"/>
            <w:hideMark/>
          </w:tcPr>
          <w:p w14:paraId="74474552" w14:textId="77777777" w:rsidR="00140059" w:rsidRPr="00140059" w:rsidRDefault="00140059" w:rsidP="00140059">
            <w:pPr>
              <w:cnfStyle w:val="000000000000" w:firstRow="0" w:lastRow="0" w:firstColumn="0" w:lastColumn="0" w:oddVBand="0" w:evenVBand="0" w:oddHBand="0" w:evenHBand="0" w:firstRowFirstColumn="0" w:firstRowLastColumn="0" w:lastRowFirstColumn="0" w:lastRowLastColumn="0"/>
            </w:pPr>
            <w:r w:rsidRPr="00140059">
              <w:t>90</w:t>
            </w:r>
          </w:p>
        </w:tc>
      </w:tr>
      <w:tr w:rsidR="00140059" w:rsidRPr="00140059" w14:paraId="07E79A4C" w14:textId="77777777" w:rsidTr="001340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60" w:type="dxa"/>
            <w:shd w:val="clear" w:color="auto" w:fill="FFE599" w:themeFill="accent4" w:themeFillTint="66"/>
            <w:hideMark/>
          </w:tcPr>
          <w:p w14:paraId="15BD5B06" w14:textId="77777777" w:rsidR="00140059" w:rsidRPr="00140059" w:rsidRDefault="00140059" w:rsidP="00140059">
            <w:r w:rsidRPr="00140059">
              <w:t>Osmolarité</w:t>
            </w:r>
          </w:p>
        </w:tc>
        <w:tc>
          <w:tcPr>
            <w:tcW w:w="1026" w:type="dxa"/>
            <w:shd w:val="clear" w:color="auto" w:fill="FFE599" w:themeFill="accent4" w:themeFillTint="66"/>
            <w:hideMark/>
          </w:tcPr>
          <w:p w14:paraId="1C59C308" w14:textId="77777777" w:rsidR="00140059" w:rsidRPr="00140059" w:rsidRDefault="00140059" w:rsidP="00140059">
            <w:pPr>
              <w:cnfStyle w:val="000000100000" w:firstRow="0" w:lastRow="0" w:firstColumn="0" w:lastColumn="0" w:oddVBand="0" w:evenVBand="0" w:oddHBand="1" w:evenHBand="0" w:firstRowFirstColumn="0" w:firstRowLastColumn="0" w:lastRowFirstColumn="0" w:lastRowLastColumn="0"/>
            </w:pPr>
            <w:proofErr w:type="gramStart"/>
            <w:r w:rsidRPr="00140059">
              <w:t>mOsm</w:t>
            </w:r>
            <w:proofErr w:type="gramEnd"/>
            <w:r w:rsidRPr="00140059">
              <w:t>/l</w:t>
            </w:r>
          </w:p>
        </w:tc>
        <w:tc>
          <w:tcPr>
            <w:tcW w:w="992" w:type="dxa"/>
            <w:shd w:val="clear" w:color="auto" w:fill="FFE599" w:themeFill="accent4" w:themeFillTint="66"/>
            <w:hideMark/>
          </w:tcPr>
          <w:p w14:paraId="3A9BD92E" w14:textId="77777777" w:rsidR="00140059" w:rsidRPr="00140059" w:rsidRDefault="00140059" w:rsidP="00140059">
            <w:pPr>
              <w:cnfStyle w:val="000000100000" w:firstRow="0" w:lastRow="0" w:firstColumn="0" w:lastColumn="0" w:oddVBand="0" w:evenVBand="0" w:oddHBand="1" w:evenHBand="0" w:firstRowFirstColumn="0" w:firstRowLastColumn="0" w:lastRowFirstColumn="0" w:lastRowLastColumn="0"/>
            </w:pPr>
            <w:r w:rsidRPr="00140059">
              <w:t>680</w:t>
            </w:r>
          </w:p>
        </w:tc>
      </w:tr>
    </w:tbl>
    <w:p w14:paraId="554DB81B" w14:textId="1A423791" w:rsidR="00584A9C" w:rsidRDefault="00584A9C" w:rsidP="00EA0AFE">
      <w:pPr>
        <w:pStyle w:val="Sous-titre"/>
        <w:rPr>
          <w:rFonts w:eastAsiaTheme="minorHAnsi"/>
          <w:color w:val="auto"/>
          <w:spacing w:val="0"/>
        </w:rPr>
      </w:pPr>
    </w:p>
    <w:p w14:paraId="00713DE7" w14:textId="77777777" w:rsidR="00F0151C" w:rsidRPr="00F0151C" w:rsidRDefault="00F0151C" w:rsidP="00F0151C"/>
    <w:p w14:paraId="11A9667D" w14:textId="16BE8BC2" w:rsidR="00F0151C" w:rsidRPr="00F0151C" w:rsidRDefault="00F0151C" w:rsidP="00F0151C">
      <w:pPr>
        <w:spacing w:after="0" w:line="240" w:lineRule="auto"/>
        <w:jc w:val="center"/>
        <w:rPr>
          <w:u w:val="single"/>
        </w:rPr>
      </w:pPr>
      <w:r w:rsidRPr="00F0151C">
        <w:rPr>
          <w:u w:val="single"/>
        </w:rPr>
        <w:t xml:space="preserve">Analyse moyenne (non détaillée) pour </w:t>
      </w:r>
      <w:r w:rsidRPr="001340EA">
        <w:rPr>
          <w:b/>
          <w:u w:val="single"/>
        </w:rPr>
        <w:t>100 ml </w:t>
      </w:r>
      <w:r w:rsidRPr="001340EA">
        <w:rPr>
          <w:u w:val="single"/>
        </w:rPr>
        <w:t>d’</w:t>
      </w:r>
      <w:proofErr w:type="spellStart"/>
      <w:r w:rsidRPr="001340EA">
        <w:rPr>
          <w:u w:val="single"/>
        </w:rPr>
        <w:t>enteral</w:t>
      </w:r>
      <w:proofErr w:type="spellEnd"/>
      <w:r w:rsidRPr="001340EA">
        <w:rPr>
          <w:u w:val="single"/>
        </w:rPr>
        <w:t xml:space="preserve"> impact</w:t>
      </w:r>
    </w:p>
    <w:p w14:paraId="4D76A28B" w14:textId="4618A2B3" w:rsidR="00F0151C" w:rsidRDefault="0062017F" w:rsidP="00F0151C">
      <w:pPr>
        <w:spacing w:after="0" w:line="240" w:lineRule="auto"/>
        <w:jc w:val="center"/>
      </w:pPr>
      <w:r>
        <w:rPr>
          <w:noProof/>
        </w:rPr>
        <w:drawing>
          <wp:anchor distT="0" distB="0" distL="114300" distR="114300" simplePos="0" relativeHeight="251665408" behindDoc="0" locked="0" layoutInCell="1" allowOverlap="1" wp14:anchorId="23511CE2" wp14:editId="7C939DC6">
            <wp:simplePos x="0" y="0"/>
            <wp:positionH relativeFrom="column">
              <wp:posOffset>3324225</wp:posOffset>
            </wp:positionH>
            <wp:positionV relativeFrom="paragraph">
              <wp:posOffset>414655</wp:posOffset>
            </wp:positionV>
            <wp:extent cx="1823720" cy="2000250"/>
            <wp:effectExtent l="0" t="0" r="0" b="0"/>
            <wp:wrapThrough wrapText="bothSides">
              <wp:wrapPolygon edited="0">
                <wp:start x="9476" y="411"/>
                <wp:lineTo x="7897" y="2880"/>
                <wp:lineTo x="7446" y="4320"/>
                <wp:lineTo x="4964" y="7406"/>
                <wp:lineTo x="4061" y="9463"/>
                <wp:lineTo x="4061" y="17280"/>
                <wp:lineTo x="0" y="18720"/>
                <wp:lineTo x="0" y="19131"/>
                <wp:lineTo x="6092" y="20571"/>
                <wp:lineTo x="5189" y="21394"/>
                <wp:lineTo x="16245" y="21394"/>
                <wp:lineTo x="15794" y="20571"/>
                <wp:lineTo x="17373" y="17280"/>
                <wp:lineTo x="17825" y="10697"/>
                <wp:lineTo x="17148" y="8846"/>
                <wp:lineTo x="11958" y="411"/>
                <wp:lineTo x="9476" y="411"/>
              </wp:wrapPolygon>
            </wp:wrapThrough>
            <wp:docPr id="12" name="Image 12" descr="IMPACTÂ® ENTE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ACTÂ® ENTERAL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372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51C">
        <w:t>(Conditionnement sous poche de 500 ml)</w:t>
      </w:r>
    </w:p>
    <w:p w14:paraId="3A268AEA" w14:textId="77777777" w:rsidR="0062017F" w:rsidRPr="00F0151C" w:rsidRDefault="0062017F" w:rsidP="00F0151C">
      <w:pPr>
        <w:spacing w:after="0" w:line="240" w:lineRule="auto"/>
        <w:jc w:val="center"/>
      </w:pPr>
    </w:p>
    <w:tbl>
      <w:tblPr>
        <w:tblStyle w:val="TableauGrille6Couleur-Accentuation2"/>
        <w:tblW w:w="4678" w:type="dxa"/>
        <w:tblLook w:val="04A0" w:firstRow="1" w:lastRow="0" w:firstColumn="1" w:lastColumn="0" w:noHBand="0" w:noVBand="1"/>
      </w:tblPr>
      <w:tblGrid>
        <w:gridCol w:w="2781"/>
        <w:gridCol w:w="935"/>
        <w:gridCol w:w="962"/>
      </w:tblGrid>
      <w:tr w:rsidR="00F0151C" w:rsidRPr="00F0151C" w14:paraId="0AA60F6E" w14:textId="77777777" w:rsidTr="001340E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00" w:type="dxa"/>
            <w:hideMark/>
          </w:tcPr>
          <w:p w14:paraId="2ACD8CEC" w14:textId="77777777" w:rsidR="00F0151C" w:rsidRPr="00F0151C" w:rsidRDefault="00F0151C" w:rsidP="00F0151C">
            <w:r w:rsidRPr="00F0151C">
              <w:t>Energie</w:t>
            </w:r>
          </w:p>
        </w:tc>
        <w:tc>
          <w:tcPr>
            <w:tcW w:w="786" w:type="dxa"/>
            <w:hideMark/>
          </w:tcPr>
          <w:p w14:paraId="2AA40676" w14:textId="77777777" w:rsidR="00F0151C" w:rsidRPr="00F0151C" w:rsidRDefault="00F0151C" w:rsidP="00F0151C">
            <w:pPr>
              <w:cnfStyle w:val="100000000000" w:firstRow="1" w:lastRow="0" w:firstColumn="0" w:lastColumn="0" w:oddVBand="0" w:evenVBand="0" w:oddHBand="0" w:evenHBand="0" w:firstRowFirstColumn="0" w:firstRowLastColumn="0" w:lastRowFirstColumn="0" w:lastRowLastColumn="0"/>
            </w:pPr>
            <w:proofErr w:type="gramStart"/>
            <w:r w:rsidRPr="00F0151C">
              <w:t>kcal</w:t>
            </w:r>
            <w:proofErr w:type="gramEnd"/>
          </w:p>
        </w:tc>
        <w:tc>
          <w:tcPr>
            <w:tcW w:w="992" w:type="dxa"/>
            <w:hideMark/>
          </w:tcPr>
          <w:p w14:paraId="7198B6B4" w14:textId="77777777" w:rsidR="00F0151C" w:rsidRPr="00F0151C" w:rsidRDefault="00F0151C" w:rsidP="00F0151C">
            <w:pPr>
              <w:cnfStyle w:val="100000000000" w:firstRow="1" w:lastRow="0" w:firstColumn="0" w:lastColumn="0" w:oddVBand="0" w:evenVBand="0" w:oddHBand="0" w:evenHBand="0" w:firstRowFirstColumn="0" w:firstRowLastColumn="0" w:lastRowFirstColumn="0" w:lastRowLastColumn="0"/>
            </w:pPr>
            <w:r w:rsidRPr="00F0151C">
              <w:t>101</w:t>
            </w:r>
          </w:p>
        </w:tc>
      </w:tr>
      <w:tr w:rsidR="00F0151C" w:rsidRPr="00F0151C" w14:paraId="1D723446" w14:textId="77777777" w:rsidTr="001340E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00" w:type="dxa"/>
            <w:hideMark/>
          </w:tcPr>
          <w:p w14:paraId="0D7D7E89" w14:textId="081ED311" w:rsidR="00F0151C" w:rsidRPr="00F0151C" w:rsidRDefault="00F0151C" w:rsidP="00F0151C">
            <w:r w:rsidRPr="00F0151C">
              <w:t>Lipides (25 % kcal) dont :</w:t>
            </w:r>
          </w:p>
        </w:tc>
        <w:tc>
          <w:tcPr>
            <w:tcW w:w="786" w:type="dxa"/>
            <w:hideMark/>
          </w:tcPr>
          <w:p w14:paraId="226BF4F6" w14:textId="77777777" w:rsidR="00F0151C" w:rsidRPr="00F0151C" w:rsidRDefault="00F0151C" w:rsidP="00F0151C">
            <w:pPr>
              <w:cnfStyle w:val="000000100000" w:firstRow="0" w:lastRow="0" w:firstColumn="0" w:lastColumn="0" w:oddVBand="0" w:evenVBand="0" w:oddHBand="1" w:evenHBand="0" w:firstRowFirstColumn="0" w:firstRowLastColumn="0" w:lastRowFirstColumn="0" w:lastRowLastColumn="0"/>
            </w:pPr>
            <w:proofErr w:type="gramStart"/>
            <w:r w:rsidRPr="00F0151C">
              <w:t>g</w:t>
            </w:r>
            <w:proofErr w:type="gramEnd"/>
          </w:p>
        </w:tc>
        <w:tc>
          <w:tcPr>
            <w:tcW w:w="992" w:type="dxa"/>
            <w:hideMark/>
          </w:tcPr>
          <w:p w14:paraId="22A134C5" w14:textId="77777777" w:rsidR="00F0151C" w:rsidRPr="00F0151C" w:rsidRDefault="00F0151C" w:rsidP="00F0151C">
            <w:pPr>
              <w:cnfStyle w:val="000000100000" w:firstRow="0" w:lastRow="0" w:firstColumn="0" w:lastColumn="0" w:oddVBand="0" w:evenVBand="0" w:oddHBand="1" w:evenHBand="0" w:firstRowFirstColumn="0" w:firstRowLastColumn="0" w:lastRowFirstColumn="0" w:lastRowLastColumn="0"/>
            </w:pPr>
            <w:r w:rsidRPr="00F0151C">
              <w:t>2,8</w:t>
            </w:r>
          </w:p>
        </w:tc>
      </w:tr>
      <w:tr w:rsidR="00F0151C" w:rsidRPr="00F0151C" w14:paraId="0503E3B6" w14:textId="77777777" w:rsidTr="001340EA">
        <w:trPr>
          <w:trHeight w:val="450"/>
        </w:trPr>
        <w:tc>
          <w:tcPr>
            <w:cnfStyle w:val="001000000000" w:firstRow="0" w:lastRow="0" w:firstColumn="1" w:lastColumn="0" w:oddVBand="0" w:evenVBand="0" w:oddHBand="0" w:evenHBand="0" w:firstRowFirstColumn="0" w:firstRowLastColumn="0" w:lastRowFirstColumn="0" w:lastRowLastColumn="0"/>
            <w:tcW w:w="2900" w:type="dxa"/>
            <w:hideMark/>
          </w:tcPr>
          <w:p w14:paraId="037FE263" w14:textId="77777777" w:rsidR="00F0151C" w:rsidRPr="00F0151C" w:rsidRDefault="00F0151C" w:rsidP="00F0151C">
            <w:r w:rsidRPr="00F0151C">
              <w:t>Glucides (53 % kcal) dont :</w:t>
            </w:r>
          </w:p>
        </w:tc>
        <w:tc>
          <w:tcPr>
            <w:tcW w:w="786" w:type="dxa"/>
            <w:hideMark/>
          </w:tcPr>
          <w:p w14:paraId="5C1CA35D" w14:textId="77777777" w:rsidR="00F0151C" w:rsidRPr="00F0151C" w:rsidRDefault="00F0151C" w:rsidP="00F0151C">
            <w:pPr>
              <w:cnfStyle w:val="000000000000" w:firstRow="0" w:lastRow="0" w:firstColumn="0" w:lastColumn="0" w:oddVBand="0" w:evenVBand="0" w:oddHBand="0" w:evenHBand="0" w:firstRowFirstColumn="0" w:firstRowLastColumn="0" w:lastRowFirstColumn="0" w:lastRowLastColumn="0"/>
            </w:pPr>
            <w:proofErr w:type="gramStart"/>
            <w:r w:rsidRPr="00F0151C">
              <w:t>g</w:t>
            </w:r>
            <w:proofErr w:type="gramEnd"/>
          </w:p>
        </w:tc>
        <w:tc>
          <w:tcPr>
            <w:tcW w:w="992" w:type="dxa"/>
            <w:hideMark/>
          </w:tcPr>
          <w:p w14:paraId="51B417DA" w14:textId="77777777" w:rsidR="00F0151C" w:rsidRPr="00F0151C" w:rsidRDefault="00F0151C" w:rsidP="00F0151C">
            <w:pPr>
              <w:cnfStyle w:val="000000000000" w:firstRow="0" w:lastRow="0" w:firstColumn="0" w:lastColumn="0" w:oddVBand="0" w:evenVBand="0" w:oddHBand="0" w:evenHBand="0" w:firstRowFirstColumn="0" w:firstRowLastColumn="0" w:lastRowFirstColumn="0" w:lastRowLastColumn="0"/>
            </w:pPr>
            <w:r w:rsidRPr="00F0151C">
              <w:t>13,4</w:t>
            </w:r>
          </w:p>
        </w:tc>
      </w:tr>
      <w:tr w:rsidR="00F0151C" w:rsidRPr="00F0151C" w14:paraId="5F703508" w14:textId="77777777" w:rsidTr="001340EA">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900" w:type="dxa"/>
            <w:hideMark/>
          </w:tcPr>
          <w:p w14:paraId="1E347A9C" w14:textId="77777777" w:rsidR="00F0151C" w:rsidRPr="00F0151C" w:rsidRDefault="00F0151C" w:rsidP="00F0151C">
            <w:r w:rsidRPr="00F0151C">
              <w:t>Fibres alimentaires (0% kcal)</w:t>
            </w:r>
          </w:p>
        </w:tc>
        <w:tc>
          <w:tcPr>
            <w:tcW w:w="786" w:type="dxa"/>
            <w:hideMark/>
          </w:tcPr>
          <w:p w14:paraId="5E507D39" w14:textId="77777777" w:rsidR="00F0151C" w:rsidRPr="00F0151C" w:rsidRDefault="00F0151C" w:rsidP="00F0151C">
            <w:pPr>
              <w:cnfStyle w:val="000000100000" w:firstRow="0" w:lastRow="0" w:firstColumn="0" w:lastColumn="0" w:oddVBand="0" w:evenVBand="0" w:oddHBand="1" w:evenHBand="0" w:firstRowFirstColumn="0" w:firstRowLastColumn="0" w:lastRowFirstColumn="0" w:lastRowLastColumn="0"/>
            </w:pPr>
            <w:proofErr w:type="gramStart"/>
            <w:r w:rsidRPr="00F0151C">
              <w:t>g</w:t>
            </w:r>
            <w:proofErr w:type="gramEnd"/>
          </w:p>
        </w:tc>
        <w:tc>
          <w:tcPr>
            <w:tcW w:w="992" w:type="dxa"/>
            <w:hideMark/>
          </w:tcPr>
          <w:p w14:paraId="50E0E9A5" w14:textId="77777777" w:rsidR="00F0151C" w:rsidRPr="00F0151C" w:rsidRDefault="00F0151C" w:rsidP="00F0151C">
            <w:pPr>
              <w:cnfStyle w:val="000000100000" w:firstRow="0" w:lastRow="0" w:firstColumn="0" w:lastColumn="0" w:oddVBand="0" w:evenVBand="0" w:oddHBand="1" w:evenHBand="0" w:firstRowFirstColumn="0" w:firstRowLastColumn="0" w:lastRowFirstColumn="0" w:lastRowLastColumn="0"/>
            </w:pPr>
            <w:r w:rsidRPr="00F0151C">
              <w:t>&lt; 1,0</w:t>
            </w:r>
          </w:p>
        </w:tc>
      </w:tr>
      <w:tr w:rsidR="00F0151C" w:rsidRPr="00F0151C" w14:paraId="2363F167" w14:textId="77777777" w:rsidTr="001340EA">
        <w:trPr>
          <w:trHeight w:val="480"/>
        </w:trPr>
        <w:tc>
          <w:tcPr>
            <w:cnfStyle w:val="001000000000" w:firstRow="0" w:lastRow="0" w:firstColumn="1" w:lastColumn="0" w:oddVBand="0" w:evenVBand="0" w:oddHBand="0" w:evenHBand="0" w:firstRowFirstColumn="0" w:firstRowLastColumn="0" w:lastRowFirstColumn="0" w:lastRowLastColumn="0"/>
            <w:tcW w:w="2900" w:type="dxa"/>
            <w:hideMark/>
          </w:tcPr>
          <w:p w14:paraId="6EAF68CB" w14:textId="77777777" w:rsidR="00F0151C" w:rsidRPr="00F0151C" w:rsidRDefault="00F0151C" w:rsidP="00F0151C">
            <w:r w:rsidRPr="00F0151C">
              <w:t>Protéines (22% kcal)</w:t>
            </w:r>
          </w:p>
        </w:tc>
        <w:tc>
          <w:tcPr>
            <w:tcW w:w="786" w:type="dxa"/>
            <w:hideMark/>
          </w:tcPr>
          <w:p w14:paraId="5A541B5F" w14:textId="77777777" w:rsidR="00F0151C" w:rsidRPr="00F0151C" w:rsidRDefault="00F0151C" w:rsidP="00F0151C">
            <w:pPr>
              <w:cnfStyle w:val="000000000000" w:firstRow="0" w:lastRow="0" w:firstColumn="0" w:lastColumn="0" w:oddVBand="0" w:evenVBand="0" w:oddHBand="0" w:evenHBand="0" w:firstRowFirstColumn="0" w:firstRowLastColumn="0" w:lastRowFirstColumn="0" w:lastRowLastColumn="0"/>
            </w:pPr>
            <w:proofErr w:type="gramStart"/>
            <w:r w:rsidRPr="00F0151C">
              <w:t>g</w:t>
            </w:r>
            <w:proofErr w:type="gramEnd"/>
          </w:p>
        </w:tc>
        <w:tc>
          <w:tcPr>
            <w:tcW w:w="992" w:type="dxa"/>
            <w:hideMark/>
          </w:tcPr>
          <w:p w14:paraId="67AAED71" w14:textId="77777777" w:rsidR="00F0151C" w:rsidRPr="00F0151C" w:rsidRDefault="00F0151C" w:rsidP="00F0151C">
            <w:pPr>
              <w:cnfStyle w:val="000000000000" w:firstRow="0" w:lastRow="0" w:firstColumn="0" w:lastColumn="0" w:oddVBand="0" w:evenVBand="0" w:oddHBand="0" w:evenHBand="0" w:firstRowFirstColumn="0" w:firstRowLastColumn="0" w:lastRowFirstColumn="0" w:lastRowLastColumn="0"/>
            </w:pPr>
            <w:r w:rsidRPr="00F0151C">
              <w:t>5,6</w:t>
            </w:r>
          </w:p>
        </w:tc>
      </w:tr>
      <w:tr w:rsidR="00F0151C" w:rsidRPr="00F0151C" w14:paraId="1F509B39" w14:textId="77777777" w:rsidTr="001340E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900" w:type="dxa"/>
            <w:hideMark/>
          </w:tcPr>
          <w:p w14:paraId="4C30BEBB" w14:textId="77777777" w:rsidR="00F0151C" w:rsidRPr="00F0151C" w:rsidRDefault="00F0151C" w:rsidP="00F0151C">
            <w:r w:rsidRPr="00F0151C">
              <w:t>Sel (=Na (g) x 2,5)</w:t>
            </w:r>
          </w:p>
        </w:tc>
        <w:tc>
          <w:tcPr>
            <w:tcW w:w="786" w:type="dxa"/>
            <w:hideMark/>
          </w:tcPr>
          <w:p w14:paraId="0511DC43" w14:textId="77777777" w:rsidR="00F0151C" w:rsidRPr="00F0151C" w:rsidRDefault="00F0151C" w:rsidP="00F0151C">
            <w:pPr>
              <w:cnfStyle w:val="000000100000" w:firstRow="0" w:lastRow="0" w:firstColumn="0" w:lastColumn="0" w:oddVBand="0" w:evenVBand="0" w:oddHBand="1" w:evenHBand="0" w:firstRowFirstColumn="0" w:firstRowLastColumn="0" w:lastRowFirstColumn="0" w:lastRowLastColumn="0"/>
            </w:pPr>
            <w:proofErr w:type="gramStart"/>
            <w:r w:rsidRPr="00F0151C">
              <w:t>g</w:t>
            </w:r>
            <w:proofErr w:type="gramEnd"/>
          </w:p>
        </w:tc>
        <w:tc>
          <w:tcPr>
            <w:tcW w:w="992" w:type="dxa"/>
            <w:hideMark/>
          </w:tcPr>
          <w:p w14:paraId="193B9F07" w14:textId="77777777" w:rsidR="00F0151C" w:rsidRPr="00F0151C" w:rsidRDefault="00F0151C" w:rsidP="00F0151C">
            <w:pPr>
              <w:cnfStyle w:val="000000100000" w:firstRow="0" w:lastRow="0" w:firstColumn="0" w:lastColumn="0" w:oddVBand="0" w:evenVBand="0" w:oddHBand="1" w:evenHBand="0" w:firstRowFirstColumn="0" w:firstRowLastColumn="0" w:lastRowFirstColumn="0" w:lastRowLastColumn="0"/>
            </w:pPr>
            <w:r w:rsidRPr="00F0151C">
              <w:t>0,27</w:t>
            </w:r>
          </w:p>
        </w:tc>
      </w:tr>
      <w:tr w:rsidR="00F0151C" w:rsidRPr="00F0151C" w14:paraId="5958B77C" w14:textId="77777777" w:rsidTr="001340EA">
        <w:trPr>
          <w:trHeight w:val="345"/>
        </w:trPr>
        <w:tc>
          <w:tcPr>
            <w:cnfStyle w:val="001000000000" w:firstRow="0" w:lastRow="0" w:firstColumn="1" w:lastColumn="0" w:oddVBand="0" w:evenVBand="0" w:oddHBand="0" w:evenHBand="0" w:firstRowFirstColumn="0" w:firstRowLastColumn="0" w:lastRowFirstColumn="0" w:lastRowLastColumn="0"/>
            <w:tcW w:w="4678" w:type="dxa"/>
            <w:gridSpan w:val="3"/>
            <w:hideMark/>
          </w:tcPr>
          <w:p w14:paraId="725F9EB7" w14:textId="77777777" w:rsidR="00F0151C" w:rsidRPr="00F0151C" w:rsidRDefault="00F0151C" w:rsidP="00F0151C">
            <w:r w:rsidRPr="00F0151C">
              <w:t>MINERAUX ET OLIGO-ELEMENTS</w:t>
            </w:r>
          </w:p>
        </w:tc>
      </w:tr>
      <w:tr w:rsidR="00F0151C" w:rsidRPr="00F0151C" w14:paraId="16F89F13" w14:textId="77777777" w:rsidTr="001340E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678" w:type="dxa"/>
            <w:gridSpan w:val="3"/>
            <w:hideMark/>
          </w:tcPr>
          <w:p w14:paraId="34E381D5" w14:textId="77777777" w:rsidR="00F0151C" w:rsidRPr="00F0151C" w:rsidRDefault="00F0151C" w:rsidP="00F0151C">
            <w:r w:rsidRPr="00F0151C">
              <w:t>VITAMINES</w:t>
            </w:r>
          </w:p>
        </w:tc>
      </w:tr>
      <w:tr w:rsidR="00F0151C" w:rsidRPr="00F0151C" w14:paraId="3E53FF49" w14:textId="77777777" w:rsidTr="001340EA">
        <w:trPr>
          <w:trHeight w:val="330"/>
        </w:trPr>
        <w:tc>
          <w:tcPr>
            <w:cnfStyle w:val="001000000000" w:firstRow="0" w:lastRow="0" w:firstColumn="1" w:lastColumn="0" w:oddVBand="0" w:evenVBand="0" w:oddHBand="0" w:evenHBand="0" w:firstRowFirstColumn="0" w:firstRowLastColumn="0" w:lastRowFirstColumn="0" w:lastRowLastColumn="0"/>
            <w:tcW w:w="4678" w:type="dxa"/>
            <w:gridSpan w:val="3"/>
            <w:shd w:val="clear" w:color="auto" w:fill="FFE599" w:themeFill="accent4" w:themeFillTint="66"/>
            <w:hideMark/>
          </w:tcPr>
          <w:p w14:paraId="447B03F7" w14:textId="77777777" w:rsidR="00F0151C" w:rsidRPr="00F0151C" w:rsidRDefault="00F0151C" w:rsidP="00F0151C">
            <w:r w:rsidRPr="00F0151C">
              <w:t>AUTRES NUTRIMENTS</w:t>
            </w:r>
          </w:p>
        </w:tc>
      </w:tr>
      <w:tr w:rsidR="00F0151C" w:rsidRPr="00F0151C" w14:paraId="095E05AA" w14:textId="77777777" w:rsidTr="001340E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00" w:type="dxa"/>
            <w:shd w:val="clear" w:color="auto" w:fill="FFE599" w:themeFill="accent4" w:themeFillTint="66"/>
            <w:hideMark/>
          </w:tcPr>
          <w:p w14:paraId="37756438" w14:textId="77777777" w:rsidR="00F0151C" w:rsidRPr="00F0151C" w:rsidRDefault="00F0151C" w:rsidP="00F0151C">
            <w:r w:rsidRPr="00F0151C">
              <w:t>TCM</w:t>
            </w:r>
          </w:p>
        </w:tc>
        <w:tc>
          <w:tcPr>
            <w:tcW w:w="786" w:type="dxa"/>
            <w:shd w:val="clear" w:color="auto" w:fill="FFE599" w:themeFill="accent4" w:themeFillTint="66"/>
            <w:hideMark/>
          </w:tcPr>
          <w:p w14:paraId="2D9283DF" w14:textId="77777777" w:rsidR="00F0151C" w:rsidRPr="00F0151C" w:rsidRDefault="00F0151C" w:rsidP="00F0151C">
            <w:pPr>
              <w:cnfStyle w:val="000000100000" w:firstRow="0" w:lastRow="0" w:firstColumn="0" w:lastColumn="0" w:oddVBand="0" w:evenVBand="0" w:oddHBand="1" w:evenHBand="0" w:firstRowFirstColumn="0" w:firstRowLastColumn="0" w:lastRowFirstColumn="0" w:lastRowLastColumn="0"/>
            </w:pPr>
            <w:proofErr w:type="gramStart"/>
            <w:r w:rsidRPr="00F0151C">
              <w:t>g</w:t>
            </w:r>
            <w:proofErr w:type="gramEnd"/>
          </w:p>
        </w:tc>
        <w:tc>
          <w:tcPr>
            <w:tcW w:w="992" w:type="dxa"/>
            <w:shd w:val="clear" w:color="auto" w:fill="FFE599" w:themeFill="accent4" w:themeFillTint="66"/>
            <w:hideMark/>
          </w:tcPr>
          <w:p w14:paraId="68D9DF72" w14:textId="77777777" w:rsidR="00F0151C" w:rsidRPr="00F0151C" w:rsidRDefault="00F0151C" w:rsidP="00F0151C">
            <w:pPr>
              <w:cnfStyle w:val="000000100000" w:firstRow="0" w:lastRow="0" w:firstColumn="0" w:lastColumn="0" w:oddVBand="0" w:evenVBand="0" w:oddHBand="1" w:evenHBand="0" w:firstRowFirstColumn="0" w:firstRowLastColumn="0" w:lastRowFirstColumn="0" w:lastRowLastColumn="0"/>
            </w:pPr>
            <w:r w:rsidRPr="00F0151C">
              <w:t>0,61</w:t>
            </w:r>
          </w:p>
        </w:tc>
      </w:tr>
      <w:tr w:rsidR="00F0151C" w:rsidRPr="00F0151C" w14:paraId="47D92155" w14:textId="77777777" w:rsidTr="001340EA">
        <w:trPr>
          <w:trHeight w:val="315"/>
        </w:trPr>
        <w:tc>
          <w:tcPr>
            <w:cnfStyle w:val="001000000000" w:firstRow="0" w:lastRow="0" w:firstColumn="1" w:lastColumn="0" w:oddVBand="0" w:evenVBand="0" w:oddHBand="0" w:evenHBand="0" w:firstRowFirstColumn="0" w:firstRowLastColumn="0" w:lastRowFirstColumn="0" w:lastRowLastColumn="0"/>
            <w:tcW w:w="2900" w:type="dxa"/>
            <w:shd w:val="clear" w:color="auto" w:fill="FFE599" w:themeFill="accent4" w:themeFillTint="66"/>
            <w:hideMark/>
          </w:tcPr>
          <w:p w14:paraId="770BF7C9" w14:textId="77777777" w:rsidR="00F0151C" w:rsidRPr="00F0151C" w:rsidRDefault="00F0151C" w:rsidP="00F0151C">
            <w:r w:rsidRPr="00F0151C">
              <w:t>Oméga 3</w:t>
            </w:r>
          </w:p>
        </w:tc>
        <w:tc>
          <w:tcPr>
            <w:tcW w:w="786" w:type="dxa"/>
            <w:shd w:val="clear" w:color="auto" w:fill="FFE599" w:themeFill="accent4" w:themeFillTint="66"/>
            <w:hideMark/>
          </w:tcPr>
          <w:p w14:paraId="212DE098" w14:textId="77777777" w:rsidR="00F0151C" w:rsidRPr="00F0151C" w:rsidRDefault="00F0151C" w:rsidP="00F0151C">
            <w:pPr>
              <w:cnfStyle w:val="000000000000" w:firstRow="0" w:lastRow="0" w:firstColumn="0" w:lastColumn="0" w:oddVBand="0" w:evenVBand="0" w:oddHBand="0" w:evenHBand="0" w:firstRowFirstColumn="0" w:firstRowLastColumn="0" w:lastRowFirstColumn="0" w:lastRowLastColumn="0"/>
            </w:pPr>
            <w:proofErr w:type="gramStart"/>
            <w:r w:rsidRPr="00F0151C">
              <w:t>g</w:t>
            </w:r>
            <w:proofErr w:type="gramEnd"/>
          </w:p>
        </w:tc>
        <w:tc>
          <w:tcPr>
            <w:tcW w:w="992" w:type="dxa"/>
            <w:shd w:val="clear" w:color="auto" w:fill="FFE599" w:themeFill="accent4" w:themeFillTint="66"/>
            <w:hideMark/>
          </w:tcPr>
          <w:p w14:paraId="780DE362" w14:textId="77777777" w:rsidR="00F0151C" w:rsidRPr="00F0151C" w:rsidRDefault="00F0151C" w:rsidP="00F0151C">
            <w:pPr>
              <w:cnfStyle w:val="000000000000" w:firstRow="0" w:lastRow="0" w:firstColumn="0" w:lastColumn="0" w:oddVBand="0" w:evenVBand="0" w:oddHBand="0" w:evenHBand="0" w:firstRowFirstColumn="0" w:firstRowLastColumn="0" w:lastRowFirstColumn="0" w:lastRowLastColumn="0"/>
            </w:pPr>
            <w:r w:rsidRPr="00F0151C">
              <w:t>0,33</w:t>
            </w:r>
          </w:p>
        </w:tc>
      </w:tr>
      <w:tr w:rsidR="00F0151C" w:rsidRPr="00F0151C" w14:paraId="5ABAD516" w14:textId="77777777" w:rsidTr="001340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00" w:type="dxa"/>
            <w:shd w:val="clear" w:color="auto" w:fill="FFE599" w:themeFill="accent4" w:themeFillTint="66"/>
            <w:hideMark/>
          </w:tcPr>
          <w:p w14:paraId="6FE0A819" w14:textId="77777777" w:rsidR="00F0151C" w:rsidRPr="00F0151C" w:rsidRDefault="00F0151C" w:rsidP="00F0151C">
            <w:r w:rsidRPr="00F0151C">
              <w:t>Arginine</w:t>
            </w:r>
          </w:p>
        </w:tc>
        <w:tc>
          <w:tcPr>
            <w:tcW w:w="786" w:type="dxa"/>
            <w:shd w:val="clear" w:color="auto" w:fill="FFE599" w:themeFill="accent4" w:themeFillTint="66"/>
            <w:hideMark/>
          </w:tcPr>
          <w:p w14:paraId="189DA857" w14:textId="77777777" w:rsidR="00F0151C" w:rsidRPr="00F0151C" w:rsidRDefault="00F0151C" w:rsidP="00F0151C">
            <w:pPr>
              <w:cnfStyle w:val="000000100000" w:firstRow="0" w:lastRow="0" w:firstColumn="0" w:lastColumn="0" w:oddVBand="0" w:evenVBand="0" w:oddHBand="1" w:evenHBand="0" w:firstRowFirstColumn="0" w:firstRowLastColumn="0" w:lastRowFirstColumn="0" w:lastRowLastColumn="0"/>
            </w:pPr>
            <w:proofErr w:type="gramStart"/>
            <w:r w:rsidRPr="00F0151C">
              <w:t>g</w:t>
            </w:r>
            <w:proofErr w:type="gramEnd"/>
          </w:p>
        </w:tc>
        <w:tc>
          <w:tcPr>
            <w:tcW w:w="992" w:type="dxa"/>
            <w:shd w:val="clear" w:color="auto" w:fill="FFE599" w:themeFill="accent4" w:themeFillTint="66"/>
            <w:hideMark/>
          </w:tcPr>
          <w:p w14:paraId="734FE2C0" w14:textId="77777777" w:rsidR="00F0151C" w:rsidRPr="00F0151C" w:rsidRDefault="00F0151C" w:rsidP="00F0151C">
            <w:pPr>
              <w:cnfStyle w:val="000000100000" w:firstRow="0" w:lastRow="0" w:firstColumn="0" w:lastColumn="0" w:oddVBand="0" w:evenVBand="0" w:oddHBand="1" w:evenHBand="0" w:firstRowFirstColumn="0" w:firstRowLastColumn="0" w:lastRowFirstColumn="0" w:lastRowLastColumn="0"/>
            </w:pPr>
            <w:r w:rsidRPr="00F0151C">
              <w:t>1,3</w:t>
            </w:r>
          </w:p>
        </w:tc>
      </w:tr>
      <w:tr w:rsidR="00F0151C" w:rsidRPr="00F0151C" w14:paraId="00FEF4E2" w14:textId="77777777" w:rsidTr="001340EA">
        <w:trPr>
          <w:trHeight w:val="315"/>
        </w:trPr>
        <w:tc>
          <w:tcPr>
            <w:cnfStyle w:val="001000000000" w:firstRow="0" w:lastRow="0" w:firstColumn="1" w:lastColumn="0" w:oddVBand="0" w:evenVBand="0" w:oddHBand="0" w:evenHBand="0" w:firstRowFirstColumn="0" w:firstRowLastColumn="0" w:lastRowFirstColumn="0" w:lastRowLastColumn="0"/>
            <w:tcW w:w="2900" w:type="dxa"/>
            <w:shd w:val="clear" w:color="auto" w:fill="FFE599" w:themeFill="accent4" w:themeFillTint="66"/>
            <w:hideMark/>
          </w:tcPr>
          <w:p w14:paraId="4C8D9837" w14:textId="77777777" w:rsidR="00F0151C" w:rsidRPr="00F0151C" w:rsidRDefault="00F0151C" w:rsidP="00F0151C">
            <w:r w:rsidRPr="00F0151C">
              <w:t>Nucléotide</w:t>
            </w:r>
          </w:p>
        </w:tc>
        <w:tc>
          <w:tcPr>
            <w:tcW w:w="786" w:type="dxa"/>
            <w:shd w:val="clear" w:color="auto" w:fill="FFE599" w:themeFill="accent4" w:themeFillTint="66"/>
            <w:hideMark/>
          </w:tcPr>
          <w:p w14:paraId="6F154D0B" w14:textId="77777777" w:rsidR="00F0151C" w:rsidRPr="00F0151C" w:rsidRDefault="00F0151C" w:rsidP="00F0151C">
            <w:pPr>
              <w:cnfStyle w:val="000000000000" w:firstRow="0" w:lastRow="0" w:firstColumn="0" w:lastColumn="0" w:oddVBand="0" w:evenVBand="0" w:oddHBand="0" w:evenHBand="0" w:firstRowFirstColumn="0" w:firstRowLastColumn="0" w:lastRowFirstColumn="0" w:lastRowLastColumn="0"/>
            </w:pPr>
            <w:proofErr w:type="gramStart"/>
            <w:r w:rsidRPr="00F0151C">
              <w:t>g</w:t>
            </w:r>
            <w:proofErr w:type="gramEnd"/>
          </w:p>
        </w:tc>
        <w:tc>
          <w:tcPr>
            <w:tcW w:w="992" w:type="dxa"/>
            <w:shd w:val="clear" w:color="auto" w:fill="FFE599" w:themeFill="accent4" w:themeFillTint="66"/>
            <w:hideMark/>
          </w:tcPr>
          <w:p w14:paraId="1F39A1C0" w14:textId="77777777" w:rsidR="00F0151C" w:rsidRPr="00F0151C" w:rsidRDefault="00F0151C" w:rsidP="00F0151C">
            <w:pPr>
              <w:cnfStyle w:val="000000000000" w:firstRow="0" w:lastRow="0" w:firstColumn="0" w:lastColumn="0" w:oddVBand="0" w:evenVBand="0" w:oddHBand="0" w:evenHBand="0" w:firstRowFirstColumn="0" w:firstRowLastColumn="0" w:lastRowFirstColumn="0" w:lastRowLastColumn="0"/>
            </w:pPr>
            <w:r w:rsidRPr="00F0151C">
              <w:t>0,13</w:t>
            </w:r>
          </w:p>
        </w:tc>
      </w:tr>
      <w:tr w:rsidR="00F0151C" w:rsidRPr="00F0151C" w14:paraId="643551B2" w14:textId="77777777" w:rsidTr="001340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00" w:type="dxa"/>
            <w:shd w:val="clear" w:color="auto" w:fill="FFE599" w:themeFill="accent4" w:themeFillTint="66"/>
            <w:hideMark/>
          </w:tcPr>
          <w:p w14:paraId="50052312" w14:textId="77777777" w:rsidR="00F0151C" w:rsidRPr="00F0151C" w:rsidRDefault="00F0151C" w:rsidP="00F0151C">
            <w:r w:rsidRPr="00F0151C">
              <w:t>Choline</w:t>
            </w:r>
          </w:p>
        </w:tc>
        <w:tc>
          <w:tcPr>
            <w:tcW w:w="786" w:type="dxa"/>
            <w:shd w:val="clear" w:color="auto" w:fill="FFE599" w:themeFill="accent4" w:themeFillTint="66"/>
            <w:hideMark/>
          </w:tcPr>
          <w:p w14:paraId="701F4061" w14:textId="77777777" w:rsidR="00F0151C" w:rsidRPr="00F0151C" w:rsidRDefault="00F0151C" w:rsidP="00F0151C">
            <w:pPr>
              <w:cnfStyle w:val="000000100000" w:firstRow="0" w:lastRow="0" w:firstColumn="0" w:lastColumn="0" w:oddVBand="0" w:evenVBand="0" w:oddHBand="1" w:evenHBand="0" w:firstRowFirstColumn="0" w:firstRowLastColumn="0" w:lastRowFirstColumn="0" w:lastRowLastColumn="0"/>
            </w:pPr>
            <w:proofErr w:type="gramStart"/>
            <w:r w:rsidRPr="00F0151C">
              <w:t>mg</w:t>
            </w:r>
            <w:proofErr w:type="gramEnd"/>
          </w:p>
        </w:tc>
        <w:tc>
          <w:tcPr>
            <w:tcW w:w="992" w:type="dxa"/>
            <w:shd w:val="clear" w:color="auto" w:fill="FFE599" w:themeFill="accent4" w:themeFillTint="66"/>
            <w:hideMark/>
          </w:tcPr>
          <w:p w14:paraId="79F5C28B" w14:textId="77777777" w:rsidR="00F0151C" w:rsidRPr="00F0151C" w:rsidRDefault="00F0151C" w:rsidP="00F0151C">
            <w:pPr>
              <w:cnfStyle w:val="000000100000" w:firstRow="0" w:lastRow="0" w:firstColumn="0" w:lastColumn="0" w:oddVBand="0" w:evenVBand="0" w:oddHBand="1" w:evenHBand="0" w:firstRowFirstColumn="0" w:firstRowLastColumn="0" w:lastRowFirstColumn="0" w:lastRowLastColumn="0"/>
            </w:pPr>
            <w:r w:rsidRPr="00F0151C">
              <w:t>27</w:t>
            </w:r>
          </w:p>
        </w:tc>
      </w:tr>
      <w:tr w:rsidR="00F0151C" w:rsidRPr="00F0151C" w14:paraId="66D74A89" w14:textId="77777777" w:rsidTr="001340EA">
        <w:trPr>
          <w:trHeight w:val="315"/>
        </w:trPr>
        <w:tc>
          <w:tcPr>
            <w:cnfStyle w:val="001000000000" w:firstRow="0" w:lastRow="0" w:firstColumn="1" w:lastColumn="0" w:oddVBand="0" w:evenVBand="0" w:oddHBand="0" w:evenHBand="0" w:firstRowFirstColumn="0" w:firstRowLastColumn="0" w:lastRowFirstColumn="0" w:lastRowLastColumn="0"/>
            <w:tcW w:w="2900" w:type="dxa"/>
            <w:shd w:val="clear" w:color="auto" w:fill="FFE599" w:themeFill="accent4" w:themeFillTint="66"/>
            <w:hideMark/>
          </w:tcPr>
          <w:p w14:paraId="6C8BF599" w14:textId="77777777" w:rsidR="00F0151C" w:rsidRPr="00F0151C" w:rsidRDefault="00F0151C" w:rsidP="00F0151C">
            <w:r w:rsidRPr="00F0151C">
              <w:t>Osmolarité</w:t>
            </w:r>
          </w:p>
        </w:tc>
        <w:tc>
          <w:tcPr>
            <w:tcW w:w="786" w:type="dxa"/>
            <w:shd w:val="clear" w:color="auto" w:fill="FFE599" w:themeFill="accent4" w:themeFillTint="66"/>
            <w:hideMark/>
          </w:tcPr>
          <w:p w14:paraId="5059E9EA" w14:textId="77777777" w:rsidR="00F0151C" w:rsidRPr="00F0151C" w:rsidRDefault="00F0151C" w:rsidP="00F0151C">
            <w:pPr>
              <w:cnfStyle w:val="000000000000" w:firstRow="0" w:lastRow="0" w:firstColumn="0" w:lastColumn="0" w:oddVBand="0" w:evenVBand="0" w:oddHBand="0" w:evenHBand="0" w:firstRowFirstColumn="0" w:firstRowLastColumn="0" w:lastRowFirstColumn="0" w:lastRowLastColumn="0"/>
            </w:pPr>
            <w:proofErr w:type="gramStart"/>
            <w:r w:rsidRPr="00F0151C">
              <w:t>mOsm</w:t>
            </w:r>
            <w:proofErr w:type="gramEnd"/>
            <w:r w:rsidRPr="00F0151C">
              <w:t>/l</w:t>
            </w:r>
          </w:p>
        </w:tc>
        <w:tc>
          <w:tcPr>
            <w:tcW w:w="992" w:type="dxa"/>
            <w:shd w:val="clear" w:color="auto" w:fill="FFE599" w:themeFill="accent4" w:themeFillTint="66"/>
            <w:hideMark/>
          </w:tcPr>
          <w:p w14:paraId="246F8F40" w14:textId="77777777" w:rsidR="00F0151C" w:rsidRPr="00F0151C" w:rsidRDefault="00F0151C" w:rsidP="00F0151C">
            <w:pPr>
              <w:cnfStyle w:val="000000000000" w:firstRow="0" w:lastRow="0" w:firstColumn="0" w:lastColumn="0" w:oddVBand="0" w:evenVBand="0" w:oddHBand="0" w:evenHBand="0" w:firstRowFirstColumn="0" w:firstRowLastColumn="0" w:lastRowFirstColumn="0" w:lastRowLastColumn="0"/>
            </w:pPr>
            <w:r w:rsidRPr="00F0151C">
              <w:t>298</w:t>
            </w:r>
          </w:p>
        </w:tc>
      </w:tr>
    </w:tbl>
    <w:p w14:paraId="31E6649D" w14:textId="77777777" w:rsidR="00F0151C" w:rsidRPr="00F0151C" w:rsidRDefault="00F0151C" w:rsidP="00F0151C"/>
    <w:p w14:paraId="5E2A10EE" w14:textId="0ED85AD2" w:rsidR="00EA0AFE" w:rsidRDefault="00EA0AFE" w:rsidP="0021524A">
      <w:pPr>
        <w:autoSpaceDE w:val="0"/>
        <w:autoSpaceDN w:val="0"/>
        <w:adjustRightInd w:val="0"/>
        <w:spacing w:after="0" w:line="240" w:lineRule="auto"/>
        <w:rPr>
          <w:sz w:val="20"/>
        </w:rPr>
      </w:pPr>
    </w:p>
    <w:p w14:paraId="1D20F465" w14:textId="144C92D2" w:rsidR="00EA0AFE" w:rsidRDefault="00EA0AFE" w:rsidP="0021524A">
      <w:pPr>
        <w:autoSpaceDE w:val="0"/>
        <w:autoSpaceDN w:val="0"/>
        <w:adjustRightInd w:val="0"/>
        <w:spacing w:after="0" w:line="240" w:lineRule="auto"/>
        <w:rPr>
          <w:sz w:val="20"/>
        </w:rPr>
      </w:pPr>
    </w:p>
    <w:p w14:paraId="58A94ABE" w14:textId="77777777" w:rsidR="00EA0AFE" w:rsidRDefault="00EA0AFE" w:rsidP="0021524A">
      <w:pPr>
        <w:autoSpaceDE w:val="0"/>
        <w:autoSpaceDN w:val="0"/>
        <w:adjustRightInd w:val="0"/>
        <w:spacing w:after="0" w:line="240" w:lineRule="auto"/>
        <w:rPr>
          <w:sz w:val="20"/>
        </w:rPr>
      </w:pPr>
    </w:p>
    <w:p w14:paraId="06FEACD9" w14:textId="7339AED6" w:rsidR="00216974" w:rsidRDefault="00216974" w:rsidP="0021524A">
      <w:pPr>
        <w:autoSpaceDE w:val="0"/>
        <w:autoSpaceDN w:val="0"/>
        <w:adjustRightInd w:val="0"/>
        <w:spacing w:after="0" w:line="240" w:lineRule="auto"/>
        <w:rPr>
          <w:sz w:val="20"/>
        </w:rPr>
      </w:pPr>
    </w:p>
    <w:p w14:paraId="06F535D1" w14:textId="2FF81D34" w:rsidR="00216974" w:rsidRPr="00555DDF" w:rsidRDefault="00605815" w:rsidP="00555DDF">
      <w:pPr>
        <w:pStyle w:val="Paragraphedeliste"/>
        <w:numPr>
          <w:ilvl w:val="0"/>
          <w:numId w:val="9"/>
        </w:numPr>
        <w:spacing w:after="0"/>
        <w:rPr>
          <w:rStyle w:val="Titre1Car"/>
          <w:b/>
          <w:color w:val="C45911" w:themeColor="accent2" w:themeShade="BF"/>
          <w:u w:val="single"/>
        </w:rPr>
      </w:pPr>
      <w:r w:rsidRPr="00555DDF">
        <w:rPr>
          <w:rStyle w:val="Titre1Car"/>
          <w:b/>
          <w:color w:val="C45911" w:themeColor="accent2" w:themeShade="BF"/>
          <w:u w:val="single"/>
        </w:rPr>
        <w:lastRenderedPageBreak/>
        <w:t>Plans personnalisés de soins et indications à la nutrition artificielle en oncologie (</w:t>
      </w:r>
      <w:r w:rsidR="005A1645" w:rsidRPr="00555DDF">
        <w:rPr>
          <w:rStyle w:val="Titre1Car"/>
          <w:b/>
          <w:color w:val="C45911" w:themeColor="accent2" w:themeShade="BF"/>
          <w:u w:val="single"/>
        </w:rPr>
        <w:t>pour diverses situations)</w:t>
      </w:r>
      <w:r w:rsidRPr="00555DDF">
        <w:rPr>
          <w:rStyle w:val="Titre1Car"/>
          <w:b/>
          <w:color w:val="C45911" w:themeColor="accent2" w:themeShade="BF"/>
          <w:u w:val="single"/>
        </w:rPr>
        <w:t xml:space="preserve"> : </w:t>
      </w:r>
    </w:p>
    <w:p w14:paraId="5C851E11" w14:textId="77777777" w:rsidR="005A1645" w:rsidRDefault="005A1645" w:rsidP="0021524A">
      <w:pPr>
        <w:autoSpaceDE w:val="0"/>
        <w:autoSpaceDN w:val="0"/>
        <w:adjustRightInd w:val="0"/>
        <w:spacing w:after="0" w:line="240" w:lineRule="auto"/>
        <w:rPr>
          <w:sz w:val="20"/>
        </w:rPr>
      </w:pPr>
    </w:p>
    <w:p w14:paraId="7A0ACE15" w14:textId="7BADEEEF" w:rsidR="00584A9C" w:rsidRPr="003D5E7D" w:rsidRDefault="00605815" w:rsidP="00EA0AFE">
      <w:pPr>
        <w:pStyle w:val="Sous-titre"/>
        <w:rPr>
          <w:sz w:val="24"/>
          <w:u w:val="single"/>
        </w:rPr>
      </w:pPr>
      <w:r w:rsidRPr="003D5E7D">
        <w:rPr>
          <w:sz w:val="24"/>
          <w:u w:val="single"/>
        </w:rPr>
        <w:t xml:space="preserve">Situation palliative, palliative avancée, terminale : </w:t>
      </w:r>
    </w:p>
    <w:p w14:paraId="62153A4E" w14:textId="6EE18804" w:rsidR="00605815" w:rsidRDefault="00605815" w:rsidP="00584A9C">
      <w:pPr>
        <w:autoSpaceDE w:val="0"/>
        <w:autoSpaceDN w:val="0"/>
        <w:adjustRightInd w:val="0"/>
        <w:spacing w:after="0" w:line="240" w:lineRule="auto"/>
        <w:rPr>
          <w:sz w:val="20"/>
        </w:rPr>
      </w:pPr>
      <w:r>
        <w:rPr>
          <w:noProof/>
        </w:rPr>
        <w:drawing>
          <wp:inline distT="0" distB="0" distL="0" distR="0" wp14:anchorId="5B417CF0" wp14:editId="3BEF8581">
            <wp:extent cx="3601616" cy="208481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34084" cy="2103611"/>
                    </a:xfrm>
                    <a:prstGeom prst="rect">
                      <a:avLst/>
                    </a:prstGeom>
                  </pic:spPr>
                </pic:pic>
              </a:graphicData>
            </a:graphic>
          </wp:inline>
        </w:drawing>
      </w:r>
    </w:p>
    <w:p w14:paraId="5D2BFFB5" w14:textId="7BFD9F23" w:rsidR="005A1645" w:rsidRDefault="005A1645" w:rsidP="00584A9C">
      <w:pPr>
        <w:autoSpaceDE w:val="0"/>
        <w:autoSpaceDN w:val="0"/>
        <w:adjustRightInd w:val="0"/>
        <w:spacing w:after="0" w:line="240" w:lineRule="auto"/>
        <w:rPr>
          <w:sz w:val="20"/>
        </w:rPr>
      </w:pPr>
    </w:p>
    <w:p w14:paraId="4BCF007E" w14:textId="77777777" w:rsidR="005A1645" w:rsidRDefault="005A1645" w:rsidP="00584A9C">
      <w:pPr>
        <w:autoSpaceDE w:val="0"/>
        <w:autoSpaceDN w:val="0"/>
        <w:adjustRightInd w:val="0"/>
        <w:spacing w:after="0" w:line="240" w:lineRule="auto"/>
        <w:rPr>
          <w:sz w:val="20"/>
        </w:rPr>
      </w:pPr>
    </w:p>
    <w:p w14:paraId="0D8B3AEE" w14:textId="17D9952C" w:rsidR="005A1645" w:rsidRPr="003D5E7D" w:rsidRDefault="00605815" w:rsidP="00EA0AFE">
      <w:pPr>
        <w:pStyle w:val="Sous-titre"/>
        <w:rPr>
          <w:sz w:val="24"/>
          <w:u w:val="single"/>
        </w:rPr>
      </w:pPr>
      <w:proofErr w:type="spellStart"/>
      <w:r w:rsidRPr="003D5E7D">
        <w:rPr>
          <w:sz w:val="24"/>
          <w:u w:val="single"/>
        </w:rPr>
        <w:t>Chimiotherapie</w:t>
      </w:r>
      <w:proofErr w:type="spellEnd"/>
      <w:r w:rsidRPr="003D5E7D">
        <w:rPr>
          <w:sz w:val="24"/>
          <w:u w:val="single"/>
        </w:rPr>
        <w:t xml:space="preserve"> curative :</w:t>
      </w:r>
      <w:r w:rsidR="005A1645" w:rsidRPr="003D5E7D">
        <w:rPr>
          <w:sz w:val="24"/>
          <w:u w:val="single"/>
        </w:rPr>
        <w:t xml:space="preserve">                                                                 </w:t>
      </w:r>
    </w:p>
    <w:p w14:paraId="59EFD02A" w14:textId="1BA8A41A" w:rsidR="005A1645" w:rsidRDefault="005A1645" w:rsidP="005A1645">
      <w:pPr>
        <w:autoSpaceDE w:val="0"/>
        <w:autoSpaceDN w:val="0"/>
        <w:adjustRightInd w:val="0"/>
        <w:spacing w:after="0" w:line="240" w:lineRule="auto"/>
        <w:rPr>
          <w:sz w:val="20"/>
        </w:rPr>
      </w:pPr>
    </w:p>
    <w:p w14:paraId="2185BB75" w14:textId="113C687E" w:rsidR="005A1645" w:rsidRDefault="005A1645" w:rsidP="005A1645">
      <w:pPr>
        <w:autoSpaceDE w:val="0"/>
        <w:autoSpaceDN w:val="0"/>
        <w:adjustRightInd w:val="0"/>
        <w:spacing w:after="0" w:line="240" w:lineRule="auto"/>
        <w:rPr>
          <w:sz w:val="20"/>
        </w:rPr>
      </w:pPr>
      <w:r>
        <w:rPr>
          <w:noProof/>
        </w:rPr>
        <w:drawing>
          <wp:anchor distT="0" distB="0" distL="114300" distR="114300" simplePos="0" relativeHeight="251661312" behindDoc="0" locked="0" layoutInCell="1" allowOverlap="1" wp14:anchorId="75DBED50" wp14:editId="4C579D94">
            <wp:simplePos x="0" y="0"/>
            <wp:positionH relativeFrom="margin">
              <wp:align>left</wp:align>
            </wp:positionH>
            <wp:positionV relativeFrom="paragraph">
              <wp:posOffset>11430</wp:posOffset>
            </wp:positionV>
            <wp:extent cx="3657600" cy="1831340"/>
            <wp:effectExtent l="0" t="0" r="6985" b="0"/>
            <wp:wrapThrough wrapText="bothSides">
              <wp:wrapPolygon edited="0">
                <wp:start x="0" y="0"/>
                <wp:lineTo x="0" y="21345"/>
                <wp:lineTo x="21488" y="21345"/>
                <wp:lineTo x="21488"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2998" b="8065"/>
                    <a:stretch/>
                  </pic:blipFill>
                  <pic:spPr bwMode="auto">
                    <a:xfrm>
                      <a:off x="0" y="0"/>
                      <a:ext cx="3657600" cy="183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40CDE3" w14:textId="2811451F" w:rsidR="005A1645" w:rsidRDefault="005A1645" w:rsidP="005A1645">
      <w:pPr>
        <w:autoSpaceDE w:val="0"/>
        <w:autoSpaceDN w:val="0"/>
        <w:adjustRightInd w:val="0"/>
        <w:spacing w:after="0" w:line="240" w:lineRule="auto"/>
        <w:rPr>
          <w:sz w:val="20"/>
        </w:rPr>
      </w:pPr>
    </w:p>
    <w:p w14:paraId="6F4E6FAE" w14:textId="77777777" w:rsidR="005A1645" w:rsidRDefault="005A1645" w:rsidP="005A1645">
      <w:pPr>
        <w:autoSpaceDE w:val="0"/>
        <w:autoSpaceDN w:val="0"/>
        <w:adjustRightInd w:val="0"/>
        <w:spacing w:after="0" w:line="240" w:lineRule="auto"/>
        <w:rPr>
          <w:sz w:val="20"/>
        </w:rPr>
      </w:pPr>
      <w:r>
        <w:rPr>
          <w:sz w:val="20"/>
        </w:rPr>
        <w:t xml:space="preserve"> </w:t>
      </w:r>
    </w:p>
    <w:p w14:paraId="5FC60391" w14:textId="77777777" w:rsidR="005A1645" w:rsidRDefault="005A1645" w:rsidP="005A1645">
      <w:pPr>
        <w:autoSpaceDE w:val="0"/>
        <w:autoSpaceDN w:val="0"/>
        <w:adjustRightInd w:val="0"/>
        <w:spacing w:after="0" w:line="240" w:lineRule="auto"/>
        <w:rPr>
          <w:sz w:val="20"/>
        </w:rPr>
      </w:pPr>
    </w:p>
    <w:p w14:paraId="381B5B57" w14:textId="77777777" w:rsidR="005A1645" w:rsidRDefault="005A1645" w:rsidP="005A1645">
      <w:pPr>
        <w:autoSpaceDE w:val="0"/>
        <w:autoSpaceDN w:val="0"/>
        <w:adjustRightInd w:val="0"/>
        <w:spacing w:after="0" w:line="240" w:lineRule="auto"/>
        <w:rPr>
          <w:sz w:val="20"/>
        </w:rPr>
      </w:pPr>
    </w:p>
    <w:p w14:paraId="714820EB" w14:textId="77777777" w:rsidR="005A1645" w:rsidRDefault="005A1645" w:rsidP="005A1645">
      <w:pPr>
        <w:autoSpaceDE w:val="0"/>
        <w:autoSpaceDN w:val="0"/>
        <w:adjustRightInd w:val="0"/>
        <w:spacing w:after="0" w:line="240" w:lineRule="auto"/>
        <w:rPr>
          <w:sz w:val="20"/>
        </w:rPr>
      </w:pPr>
    </w:p>
    <w:p w14:paraId="328B3153" w14:textId="77777777" w:rsidR="005A1645" w:rsidRDefault="005A1645" w:rsidP="005A1645">
      <w:pPr>
        <w:autoSpaceDE w:val="0"/>
        <w:autoSpaceDN w:val="0"/>
        <w:adjustRightInd w:val="0"/>
        <w:spacing w:after="0" w:line="240" w:lineRule="auto"/>
        <w:rPr>
          <w:sz w:val="20"/>
        </w:rPr>
      </w:pPr>
    </w:p>
    <w:p w14:paraId="32F17F80" w14:textId="77777777" w:rsidR="005A1645" w:rsidRDefault="005A1645" w:rsidP="005A1645">
      <w:pPr>
        <w:autoSpaceDE w:val="0"/>
        <w:autoSpaceDN w:val="0"/>
        <w:adjustRightInd w:val="0"/>
        <w:spacing w:after="0" w:line="240" w:lineRule="auto"/>
        <w:rPr>
          <w:sz w:val="20"/>
        </w:rPr>
      </w:pPr>
    </w:p>
    <w:p w14:paraId="4371AD16" w14:textId="77777777" w:rsidR="005A1645" w:rsidRDefault="005A1645" w:rsidP="005A1645">
      <w:pPr>
        <w:autoSpaceDE w:val="0"/>
        <w:autoSpaceDN w:val="0"/>
        <w:adjustRightInd w:val="0"/>
        <w:spacing w:after="0" w:line="240" w:lineRule="auto"/>
        <w:rPr>
          <w:sz w:val="20"/>
        </w:rPr>
      </w:pPr>
    </w:p>
    <w:p w14:paraId="49B000FB" w14:textId="77777777" w:rsidR="005A1645" w:rsidRDefault="005A1645" w:rsidP="005A1645">
      <w:pPr>
        <w:autoSpaceDE w:val="0"/>
        <w:autoSpaceDN w:val="0"/>
        <w:adjustRightInd w:val="0"/>
        <w:spacing w:after="0" w:line="240" w:lineRule="auto"/>
        <w:rPr>
          <w:sz w:val="20"/>
        </w:rPr>
      </w:pPr>
    </w:p>
    <w:p w14:paraId="46CF60BF" w14:textId="77777777" w:rsidR="005A1645" w:rsidRDefault="005A1645" w:rsidP="005A1645">
      <w:pPr>
        <w:autoSpaceDE w:val="0"/>
        <w:autoSpaceDN w:val="0"/>
        <w:adjustRightInd w:val="0"/>
        <w:spacing w:after="0" w:line="240" w:lineRule="auto"/>
        <w:rPr>
          <w:sz w:val="20"/>
        </w:rPr>
      </w:pPr>
    </w:p>
    <w:p w14:paraId="7384297D" w14:textId="77777777" w:rsidR="005A1645" w:rsidRDefault="005A1645" w:rsidP="005A1645">
      <w:pPr>
        <w:autoSpaceDE w:val="0"/>
        <w:autoSpaceDN w:val="0"/>
        <w:adjustRightInd w:val="0"/>
        <w:spacing w:after="0" w:line="240" w:lineRule="auto"/>
        <w:rPr>
          <w:sz w:val="20"/>
        </w:rPr>
      </w:pPr>
    </w:p>
    <w:p w14:paraId="057C8F8C" w14:textId="77777777" w:rsidR="005A1645" w:rsidRDefault="005A1645" w:rsidP="005A1645">
      <w:pPr>
        <w:autoSpaceDE w:val="0"/>
        <w:autoSpaceDN w:val="0"/>
        <w:adjustRightInd w:val="0"/>
        <w:spacing w:after="0" w:line="240" w:lineRule="auto"/>
        <w:rPr>
          <w:sz w:val="20"/>
        </w:rPr>
      </w:pPr>
    </w:p>
    <w:p w14:paraId="078B90BA" w14:textId="39325326" w:rsidR="005A1645" w:rsidRPr="003D5E7D" w:rsidRDefault="005A1645" w:rsidP="00EA0AFE">
      <w:pPr>
        <w:pStyle w:val="Sous-titre"/>
        <w:rPr>
          <w:sz w:val="24"/>
          <w:u w:val="single"/>
        </w:rPr>
      </w:pPr>
      <w:r w:rsidRPr="003D5E7D">
        <w:rPr>
          <w:u w:val="single"/>
        </w:rPr>
        <w:t xml:space="preserve">  </w:t>
      </w:r>
      <w:r w:rsidRPr="003D5E7D">
        <w:rPr>
          <w:sz w:val="24"/>
          <w:u w:val="single"/>
        </w:rPr>
        <w:t>Radiothérapie ou radiochimiothérapie des tumeurs du tube digestif :</w:t>
      </w:r>
    </w:p>
    <w:p w14:paraId="1FAA4AD9" w14:textId="4645C18B" w:rsidR="005A1645" w:rsidRDefault="005A1645" w:rsidP="005A1645">
      <w:pPr>
        <w:autoSpaceDE w:val="0"/>
        <w:autoSpaceDN w:val="0"/>
        <w:adjustRightInd w:val="0"/>
        <w:spacing w:after="0" w:line="240" w:lineRule="auto"/>
        <w:rPr>
          <w:sz w:val="20"/>
        </w:rPr>
      </w:pPr>
    </w:p>
    <w:p w14:paraId="7CE41217" w14:textId="0166227D" w:rsidR="005A1645" w:rsidRPr="005A1645" w:rsidRDefault="005A1645" w:rsidP="005A1645">
      <w:pPr>
        <w:autoSpaceDE w:val="0"/>
        <w:autoSpaceDN w:val="0"/>
        <w:adjustRightInd w:val="0"/>
        <w:spacing w:after="0" w:line="240" w:lineRule="auto"/>
        <w:rPr>
          <w:sz w:val="20"/>
        </w:rPr>
      </w:pPr>
      <w:r>
        <w:rPr>
          <w:noProof/>
        </w:rPr>
        <w:drawing>
          <wp:anchor distT="0" distB="0" distL="114300" distR="114300" simplePos="0" relativeHeight="251662336" behindDoc="0" locked="0" layoutInCell="1" allowOverlap="1" wp14:anchorId="759E4B55" wp14:editId="55FA3EBB">
            <wp:simplePos x="0" y="0"/>
            <wp:positionH relativeFrom="margin">
              <wp:align>left</wp:align>
            </wp:positionH>
            <wp:positionV relativeFrom="paragraph">
              <wp:posOffset>9525</wp:posOffset>
            </wp:positionV>
            <wp:extent cx="4619625" cy="1455420"/>
            <wp:effectExtent l="0" t="0" r="9525" b="0"/>
            <wp:wrapThrough wrapText="bothSides">
              <wp:wrapPolygon edited="0">
                <wp:start x="0" y="0"/>
                <wp:lineTo x="0" y="21204"/>
                <wp:lineTo x="21555" y="21204"/>
                <wp:lineTo x="21555"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19625" cy="1455420"/>
                    </a:xfrm>
                    <a:prstGeom prst="rect">
                      <a:avLst/>
                    </a:prstGeom>
                  </pic:spPr>
                </pic:pic>
              </a:graphicData>
            </a:graphic>
            <wp14:sizeRelH relativeFrom="page">
              <wp14:pctWidth>0</wp14:pctWidth>
            </wp14:sizeRelH>
            <wp14:sizeRelV relativeFrom="page">
              <wp14:pctHeight>0</wp14:pctHeight>
            </wp14:sizeRelV>
          </wp:anchor>
        </w:drawing>
      </w:r>
    </w:p>
    <w:p w14:paraId="5CA274CA" w14:textId="2A016BA7" w:rsidR="005A1645" w:rsidRDefault="005A1645" w:rsidP="00584A9C">
      <w:pPr>
        <w:autoSpaceDE w:val="0"/>
        <w:autoSpaceDN w:val="0"/>
        <w:adjustRightInd w:val="0"/>
        <w:spacing w:after="0" w:line="240" w:lineRule="auto"/>
        <w:rPr>
          <w:sz w:val="20"/>
        </w:rPr>
      </w:pPr>
    </w:p>
    <w:p w14:paraId="54A9A5A9" w14:textId="6306713D" w:rsidR="00584A9C" w:rsidRDefault="00584A9C" w:rsidP="00584A9C">
      <w:pPr>
        <w:autoSpaceDE w:val="0"/>
        <w:autoSpaceDN w:val="0"/>
        <w:adjustRightInd w:val="0"/>
        <w:spacing w:after="0" w:line="240" w:lineRule="auto"/>
        <w:rPr>
          <w:sz w:val="20"/>
        </w:rPr>
      </w:pPr>
    </w:p>
    <w:p w14:paraId="50FE4B58" w14:textId="77777777" w:rsidR="005A1645" w:rsidRDefault="005A1645" w:rsidP="005A1645">
      <w:pPr>
        <w:autoSpaceDE w:val="0"/>
        <w:autoSpaceDN w:val="0"/>
        <w:adjustRightInd w:val="0"/>
        <w:spacing w:after="0" w:line="240" w:lineRule="auto"/>
        <w:rPr>
          <w:rFonts w:ascii="Univers" w:hAnsi="Univers" w:cs="Univers"/>
          <w:sz w:val="20"/>
          <w:szCs w:val="20"/>
        </w:rPr>
      </w:pPr>
    </w:p>
    <w:p w14:paraId="1DC4FEEE" w14:textId="77777777" w:rsidR="005A1645" w:rsidRDefault="005A1645" w:rsidP="005A1645">
      <w:pPr>
        <w:autoSpaceDE w:val="0"/>
        <w:autoSpaceDN w:val="0"/>
        <w:adjustRightInd w:val="0"/>
        <w:spacing w:after="0" w:line="240" w:lineRule="auto"/>
        <w:rPr>
          <w:rFonts w:ascii="Univers" w:hAnsi="Univers" w:cs="Univers"/>
          <w:sz w:val="20"/>
          <w:szCs w:val="20"/>
        </w:rPr>
      </w:pPr>
    </w:p>
    <w:p w14:paraId="7D5FC1B9" w14:textId="77777777" w:rsidR="005A1645" w:rsidRDefault="005A1645" w:rsidP="005A1645">
      <w:pPr>
        <w:autoSpaceDE w:val="0"/>
        <w:autoSpaceDN w:val="0"/>
        <w:adjustRightInd w:val="0"/>
        <w:spacing w:after="0" w:line="240" w:lineRule="auto"/>
        <w:rPr>
          <w:rFonts w:ascii="Univers" w:hAnsi="Univers" w:cs="Univers"/>
          <w:sz w:val="20"/>
          <w:szCs w:val="20"/>
        </w:rPr>
      </w:pPr>
    </w:p>
    <w:p w14:paraId="24CCEEAF" w14:textId="77777777" w:rsidR="005A1645" w:rsidRDefault="005A1645" w:rsidP="005A1645">
      <w:pPr>
        <w:autoSpaceDE w:val="0"/>
        <w:autoSpaceDN w:val="0"/>
        <w:adjustRightInd w:val="0"/>
        <w:spacing w:after="0" w:line="240" w:lineRule="auto"/>
        <w:rPr>
          <w:rFonts w:ascii="Univers" w:hAnsi="Univers" w:cs="Univers"/>
          <w:sz w:val="20"/>
          <w:szCs w:val="20"/>
        </w:rPr>
      </w:pPr>
    </w:p>
    <w:p w14:paraId="057BB32E" w14:textId="77777777" w:rsidR="005A1645" w:rsidRDefault="005A1645" w:rsidP="005A1645">
      <w:pPr>
        <w:autoSpaceDE w:val="0"/>
        <w:autoSpaceDN w:val="0"/>
        <w:adjustRightInd w:val="0"/>
        <w:spacing w:after="0" w:line="240" w:lineRule="auto"/>
        <w:rPr>
          <w:rFonts w:ascii="Univers" w:hAnsi="Univers" w:cs="Univers"/>
          <w:sz w:val="20"/>
          <w:szCs w:val="20"/>
        </w:rPr>
      </w:pPr>
    </w:p>
    <w:p w14:paraId="059EC1EB" w14:textId="77777777" w:rsidR="005A1645" w:rsidRDefault="005A1645" w:rsidP="005A1645">
      <w:pPr>
        <w:autoSpaceDE w:val="0"/>
        <w:autoSpaceDN w:val="0"/>
        <w:adjustRightInd w:val="0"/>
        <w:spacing w:after="0" w:line="240" w:lineRule="auto"/>
        <w:rPr>
          <w:rFonts w:ascii="Univers" w:hAnsi="Univers" w:cs="Univers"/>
          <w:sz w:val="20"/>
          <w:szCs w:val="20"/>
        </w:rPr>
      </w:pPr>
    </w:p>
    <w:p w14:paraId="35F25BD1" w14:textId="77777777" w:rsidR="005A1645" w:rsidRDefault="005A1645" w:rsidP="005A1645">
      <w:pPr>
        <w:autoSpaceDE w:val="0"/>
        <w:autoSpaceDN w:val="0"/>
        <w:adjustRightInd w:val="0"/>
        <w:spacing w:after="0" w:line="240" w:lineRule="auto"/>
        <w:rPr>
          <w:rFonts w:ascii="Univers" w:hAnsi="Univers" w:cs="Univers"/>
          <w:sz w:val="20"/>
          <w:szCs w:val="20"/>
        </w:rPr>
      </w:pPr>
    </w:p>
    <w:p w14:paraId="31D1B3C3" w14:textId="77777777" w:rsidR="005A1645" w:rsidRDefault="005A1645" w:rsidP="005A1645">
      <w:pPr>
        <w:autoSpaceDE w:val="0"/>
        <w:autoSpaceDN w:val="0"/>
        <w:adjustRightInd w:val="0"/>
        <w:spacing w:after="0" w:line="240" w:lineRule="auto"/>
        <w:rPr>
          <w:rFonts w:ascii="Univers" w:hAnsi="Univers" w:cs="Univers"/>
          <w:sz w:val="20"/>
          <w:szCs w:val="20"/>
        </w:rPr>
      </w:pPr>
    </w:p>
    <w:p w14:paraId="7E270F89" w14:textId="77777777" w:rsidR="005A1645" w:rsidRPr="005A1645" w:rsidRDefault="005A1645" w:rsidP="005A1645">
      <w:pPr>
        <w:autoSpaceDE w:val="0"/>
        <w:autoSpaceDN w:val="0"/>
        <w:adjustRightInd w:val="0"/>
        <w:spacing w:after="0" w:line="240" w:lineRule="auto"/>
        <w:rPr>
          <w:rFonts w:asciiTheme="majorHAnsi" w:hAnsiTheme="majorHAnsi" w:cstheme="majorHAnsi"/>
          <w:color w:val="000000" w:themeColor="text1"/>
          <w:sz w:val="20"/>
          <w:szCs w:val="36"/>
        </w:rPr>
      </w:pPr>
      <w:r w:rsidRPr="005A1645">
        <w:rPr>
          <w:rFonts w:asciiTheme="majorHAnsi" w:hAnsiTheme="majorHAnsi" w:cstheme="majorHAnsi"/>
          <w:color w:val="000000" w:themeColor="text1"/>
          <w:sz w:val="20"/>
          <w:szCs w:val="36"/>
        </w:rPr>
        <w:t xml:space="preserve">Si le patient relève d’une nutrition artificielle, et si le tube digestif (intestin grêle) est utilisable, la </w:t>
      </w:r>
      <w:proofErr w:type="gramStart"/>
      <w:r w:rsidRPr="005A1645">
        <w:rPr>
          <w:rFonts w:asciiTheme="majorHAnsi" w:hAnsiTheme="majorHAnsi" w:cstheme="majorHAnsi"/>
          <w:color w:val="000000" w:themeColor="text1"/>
          <w:sz w:val="20"/>
          <w:szCs w:val="36"/>
        </w:rPr>
        <w:t>NE est</w:t>
      </w:r>
      <w:proofErr w:type="gramEnd"/>
      <w:r w:rsidRPr="005A1645">
        <w:rPr>
          <w:rFonts w:asciiTheme="majorHAnsi" w:hAnsiTheme="majorHAnsi" w:cstheme="majorHAnsi"/>
          <w:color w:val="000000" w:themeColor="text1"/>
          <w:sz w:val="20"/>
          <w:szCs w:val="36"/>
        </w:rPr>
        <w:t xml:space="preserve"> recommandée sur sonde nasogastrique pour une durée inférieure à 3 semaines (avis d’experts). </w:t>
      </w:r>
    </w:p>
    <w:p w14:paraId="6122DE0E" w14:textId="106B4447" w:rsidR="005A1645" w:rsidRPr="005A1645" w:rsidRDefault="005A1645" w:rsidP="005A1645">
      <w:pPr>
        <w:autoSpaceDE w:val="0"/>
        <w:autoSpaceDN w:val="0"/>
        <w:adjustRightInd w:val="0"/>
        <w:spacing w:after="0" w:line="240" w:lineRule="auto"/>
        <w:rPr>
          <w:rFonts w:asciiTheme="majorHAnsi" w:hAnsiTheme="majorHAnsi" w:cstheme="majorHAnsi"/>
          <w:b/>
          <w:color w:val="000000" w:themeColor="text1"/>
          <w:sz w:val="20"/>
          <w:szCs w:val="36"/>
        </w:rPr>
      </w:pPr>
      <w:r w:rsidRPr="005A1645">
        <w:rPr>
          <w:rFonts w:asciiTheme="majorHAnsi" w:hAnsiTheme="majorHAnsi" w:cstheme="majorHAnsi"/>
          <w:b/>
          <w:color w:val="000000" w:themeColor="text1"/>
          <w:sz w:val="20"/>
          <w:szCs w:val="36"/>
        </w:rPr>
        <w:t>Pour une durée supérieure, et si une gastrostomie est envisagée, la CT devra être à distance de la pose (un minimum</w:t>
      </w:r>
    </w:p>
    <w:p w14:paraId="4D435D16" w14:textId="76F833A4" w:rsidR="005A1645" w:rsidRPr="005A1645" w:rsidRDefault="005A1645" w:rsidP="005A1645">
      <w:pPr>
        <w:autoSpaceDE w:val="0"/>
        <w:autoSpaceDN w:val="0"/>
        <w:adjustRightInd w:val="0"/>
        <w:spacing w:after="0" w:line="240" w:lineRule="auto"/>
        <w:rPr>
          <w:rFonts w:asciiTheme="majorHAnsi" w:hAnsiTheme="majorHAnsi" w:cstheme="majorHAnsi"/>
          <w:b/>
          <w:color w:val="000000" w:themeColor="text1"/>
          <w:sz w:val="20"/>
          <w:szCs w:val="36"/>
        </w:rPr>
      </w:pPr>
      <w:proofErr w:type="gramStart"/>
      <w:r w:rsidRPr="005A1645">
        <w:rPr>
          <w:rFonts w:asciiTheme="majorHAnsi" w:hAnsiTheme="majorHAnsi" w:cstheme="majorHAnsi"/>
          <w:b/>
          <w:color w:val="000000" w:themeColor="text1"/>
          <w:sz w:val="20"/>
          <w:szCs w:val="36"/>
        </w:rPr>
        <w:t>de</w:t>
      </w:r>
      <w:proofErr w:type="gramEnd"/>
      <w:r w:rsidRPr="005A1645">
        <w:rPr>
          <w:rFonts w:asciiTheme="majorHAnsi" w:hAnsiTheme="majorHAnsi" w:cstheme="majorHAnsi"/>
          <w:b/>
          <w:color w:val="000000" w:themeColor="text1"/>
          <w:sz w:val="20"/>
          <w:szCs w:val="36"/>
        </w:rPr>
        <w:t xml:space="preserve"> 15 jours de délai avant et après la pose) en raison du risque infectieux, la sonde nasogastrique permettant d’alimenter le patient dans l’intervalle.</w:t>
      </w:r>
    </w:p>
    <w:p w14:paraId="79147C5E" w14:textId="71A54DA9" w:rsidR="00584A9C" w:rsidRDefault="005A1645" w:rsidP="005A1645">
      <w:pPr>
        <w:autoSpaceDE w:val="0"/>
        <w:autoSpaceDN w:val="0"/>
        <w:adjustRightInd w:val="0"/>
        <w:spacing w:after="0" w:line="240" w:lineRule="auto"/>
        <w:rPr>
          <w:rFonts w:asciiTheme="majorHAnsi" w:hAnsiTheme="majorHAnsi" w:cstheme="majorHAnsi"/>
          <w:color w:val="000000" w:themeColor="text1"/>
          <w:sz w:val="20"/>
          <w:szCs w:val="36"/>
        </w:rPr>
      </w:pPr>
      <w:r w:rsidRPr="005A1645">
        <w:rPr>
          <w:rFonts w:asciiTheme="majorHAnsi" w:hAnsiTheme="majorHAnsi" w:cstheme="majorHAnsi"/>
          <w:color w:val="000000" w:themeColor="text1"/>
          <w:sz w:val="20"/>
          <w:szCs w:val="36"/>
        </w:rPr>
        <w:t>En cas de NP, il est préférable d’utiliser des perfusions discontinues et d’éviter les perfusions les jours de CT intraveineuse</w:t>
      </w:r>
    </w:p>
    <w:p w14:paraId="6DA14926" w14:textId="5F802147" w:rsidR="00EA0AFE" w:rsidRDefault="00EA0AFE" w:rsidP="005A1645">
      <w:pPr>
        <w:autoSpaceDE w:val="0"/>
        <w:autoSpaceDN w:val="0"/>
        <w:adjustRightInd w:val="0"/>
        <w:spacing w:after="0" w:line="240" w:lineRule="auto"/>
        <w:rPr>
          <w:rFonts w:asciiTheme="majorHAnsi" w:hAnsiTheme="majorHAnsi" w:cstheme="majorHAnsi"/>
          <w:color w:val="000000" w:themeColor="text1"/>
          <w:sz w:val="20"/>
          <w:szCs w:val="36"/>
        </w:rPr>
      </w:pPr>
    </w:p>
    <w:p w14:paraId="51897EFA" w14:textId="22D92306" w:rsidR="00EA0AFE" w:rsidRDefault="00EA0AFE" w:rsidP="005A1645">
      <w:pPr>
        <w:autoSpaceDE w:val="0"/>
        <w:autoSpaceDN w:val="0"/>
        <w:adjustRightInd w:val="0"/>
        <w:spacing w:after="0" w:line="240" w:lineRule="auto"/>
        <w:rPr>
          <w:rFonts w:asciiTheme="majorHAnsi" w:hAnsiTheme="majorHAnsi" w:cstheme="majorHAnsi"/>
          <w:color w:val="000000" w:themeColor="text1"/>
          <w:sz w:val="20"/>
          <w:szCs w:val="36"/>
        </w:rPr>
      </w:pPr>
    </w:p>
    <w:p w14:paraId="7F216DB9" w14:textId="407B5C86" w:rsidR="00EA0AFE" w:rsidRDefault="00EA0AFE" w:rsidP="005A1645">
      <w:pPr>
        <w:autoSpaceDE w:val="0"/>
        <w:autoSpaceDN w:val="0"/>
        <w:adjustRightInd w:val="0"/>
        <w:spacing w:after="0" w:line="240" w:lineRule="auto"/>
        <w:rPr>
          <w:rFonts w:asciiTheme="majorHAnsi" w:hAnsiTheme="majorHAnsi" w:cstheme="majorHAnsi"/>
          <w:color w:val="000000" w:themeColor="text1"/>
          <w:sz w:val="20"/>
          <w:szCs w:val="36"/>
        </w:rPr>
      </w:pPr>
    </w:p>
    <w:p w14:paraId="57996682" w14:textId="77777777" w:rsidR="00EA0AFE" w:rsidRDefault="00EA0AFE" w:rsidP="005A1645">
      <w:pPr>
        <w:autoSpaceDE w:val="0"/>
        <w:autoSpaceDN w:val="0"/>
        <w:adjustRightInd w:val="0"/>
        <w:spacing w:after="0" w:line="240" w:lineRule="auto"/>
        <w:rPr>
          <w:rFonts w:asciiTheme="majorHAnsi" w:hAnsiTheme="majorHAnsi" w:cstheme="majorHAnsi"/>
          <w:color w:val="000000" w:themeColor="text1"/>
          <w:sz w:val="20"/>
          <w:szCs w:val="36"/>
        </w:rPr>
      </w:pPr>
    </w:p>
    <w:p w14:paraId="4BF51996" w14:textId="14E3648A" w:rsidR="005A1645" w:rsidRPr="003D5E7D" w:rsidRDefault="005A1645" w:rsidP="005A1645">
      <w:pPr>
        <w:autoSpaceDE w:val="0"/>
        <w:autoSpaceDN w:val="0"/>
        <w:adjustRightInd w:val="0"/>
        <w:spacing w:after="0" w:line="240" w:lineRule="auto"/>
        <w:rPr>
          <w:rFonts w:asciiTheme="majorHAnsi" w:hAnsiTheme="majorHAnsi" w:cstheme="majorHAnsi"/>
          <w:color w:val="000000" w:themeColor="text1"/>
          <w:szCs w:val="36"/>
        </w:rPr>
      </w:pPr>
    </w:p>
    <w:p w14:paraId="7294BBD3" w14:textId="154C511E" w:rsidR="005A1645" w:rsidRPr="003D5E7D" w:rsidRDefault="005A1645" w:rsidP="00EA0AFE">
      <w:pPr>
        <w:pStyle w:val="Sous-titre"/>
        <w:rPr>
          <w:sz w:val="24"/>
          <w:u w:val="single"/>
        </w:rPr>
      </w:pPr>
      <w:r w:rsidRPr="003D5E7D">
        <w:rPr>
          <w:sz w:val="24"/>
          <w:u w:val="single"/>
        </w:rPr>
        <w:lastRenderedPageBreak/>
        <w:t>Radiothérapie ou radiochimiothérapie des tumeurs des VADS :</w:t>
      </w:r>
    </w:p>
    <w:p w14:paraId="44338814" w14:textId="07F83F03" w:rsidR="005A1645" w:rsidRPr="00EA0AFE" w:rsidRDefault="005A1645" w:rsidP="00EA0AFE">
      <w:pPr>
        <w:pStyle w:val="Sous-titre"/>
        <w:rPr>
          <w:sz w:val="12"/>
          <w:u w:val="single"/>
        </w:rPr>
      </w:pPr>
    </w:p>
    <w:p w14:paraId="5995FE1A" w14:textId="1EFFF18C" w:rsidR="005A1645" w:rsidRDefault="005A1645" w:rsidP="005A1645">
      <w:pPr>
        <w:autoSpaceDE w:val="0"/>
        <w:autoSpaceDN w:val="0"/>
        <w:adjustRightInd w:val="0"/>
        <w:spacing w:after="0" w:line="240" w:lineRule="auto"/>
        <w:rPr>
          <w:rFonts w:asciiTheme="majorHAnsi" w:hAnsiTheme="majorHAnsi" w:cstheme="majorHAnsi"/>
          <w:color w:val="000000" w:themeColor="text1"/>
          <w:sz w:val="20"/>
          <w:szCs w:val="36"/>
        </w:rPr>
      </w:pPr>
      <w:r>
        <w:rPr>
          <w:noProof/>
        </w:rPr>
        <w:drawing>
          <wp:inline distT="0" distB="0" distL="0" distR="0" wp14:anchorId="74C2CB84" wp14:editId="7C457F3F">
            <wp:extent cx="5626359" cy="267233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26359" cy="2672332"/>
                    </a:xfrm>
                    <a:prstGeom prst="rect">
                      <a:avLst/>
                    </a:prstGeom>
                  </pic:spPr>
                </pic:pic>
              </a:graphicData>
            </a:graphic>
          </wp:inline>
        </w:drawing>
      </w:r>
    </w:p>
    <w:p w14:paraId="5BE24EAA" w14:textId="13F0C28D" w:rsidR="00151549" w:rsidRDefault="00151549" w:rsidP="005A1645">
      <w:pPr>
        <w:autoSpaceDE w:val="0"/>
        <w:autoSpaceDN w:val="0"/>
        <w:adjustRightInd w:val="0"/>
        <w:spacing w:after="0" w:line="240" w:lineRule="auto"/>
        <w:rPr>
          <w:rFonts w:asciiTheme="majorHAnsi" w:hAnsiTheme="majorHAnsi" w:cstheme="majorHAnsi"/>
          <w:color w:val="000000" w:themeColor="text1"/>
          <w:sz w:val="20"/>
          <w:szCs w:val="36"/>
        </w:rPr>
      </w:pPr>
    </w:p>
    <w:p w14:paraId="16645931" w14:textId="373E06E9" w:rsidR="00151549" w:rsidRPr="004840AA" w:rsidRDefault="00151549" w:rsidP="005A1645">
      <w:pPr>
        <w:autoSpaceDE w:val="0"/>
        <w:autoSpaceDN w:val="0"/>
        <w:adjustRightInd w:val="0"/>
        <w:spacing w:after="0" w:line="240" w:lineRule="auto"/>
        <w:rPr>
          <w:rFonts w:asciiTheme="majorHAnsi" w:hAnsiTheme="majorHAnsi" w:cstheme="majorHAnsi"/>
          <w:color w:val="000000" w:themeColor="text1"/>
          <w:sz w:val="20"/>
          <w:szCs w:val="36"/>
        </w:rPr>
      </w:pPr>
      <w:r w:rsidRPr="004840AA">
        <w:rPr>
          <w:rFonts w:asciiTheme="majorHAnsi" w:hAnsiTheme="majorHAnsi" w:cstheme="majorHAnsi"/>
          <w:color w:val="000000" w:themeColor="text1"/>
          <w:sz w:val="20"/>
          <w:szCs w:val="36"/>
        </w:rPr>
        <w:t xml:space="preserve">Bibliographie : </w:t>
      </w:r>
    </w:p>
    <w:p w14:paraId="619BDB41" w14:textId="01AB028D" w:rsidR="00151549" w:rsidRPr="004840AA" w:rsidRDefault="00151549" w:rsidP="004840AA">
      <w:pPr>
        <w:pStyle w:val="Paragraphedeliste"/>
        <w:numPr>
          <w:ilvl w:val="0"/>
          <w:numId w:val="7"/>
        </w:numPr>
        <w:autoSpaceDE w:val="0"/>
        <w:autoSpaceDN w:val="0"/>
        <w:adjustRightInd w:val="0"/>
        <w:spacing w:after="0" w:line="240" w:lineRule="auto"/>
        <w:rPr>
          <w:rFonts w:asciiTheme="majorHAnsi" w:hAnsiTheme="majorHAnsi" w:cstheme="majorHAnsi"/>
          <w:color w:val="000000" w:themeColor="text1"/>
          <w:sz w:val="20"/>
          <w:szCs w:val="36"/>
        </w:rPr>
      </w:pPr>
      <w:r w:rsidRPr="004840AA">
        <w:rPr>
          <w:rFonts w:asciiTheme="majorHAnsi" w:hAnsiTheme="majorHAnsi" w:cstheme="majorHAnsi"/>
          <w:color w:val="000000" w:themeColor="text1"/>
          <w:sz w:val="20"/>
          <w:szCs w:val="36"/>
        </w:rPr>
        <w:t xml:space="preserve">Chambrier C, </w:t>
      </w:r>
      <w:proofErr w:type="spellStart"/>
      <w:r w:rsidRPr="004840AA">
        <w:rPr>
          <w:rFonts w:asciiTheme="majorHAnsi" w:hAnsiTheme="majorHAnsi" w:cstheme="majorHAnsi"/>
          <w:color w:val="000000" w:themeColor="text1"/>
          <w:sz w:val="20"/>
          <w:szCs w:val="36"/>
        </w:rPr>
        <w:t>Sztark</w:t>
      </w:r>
      <w:proofErr w:type="spellEnd"/>
      <w:r w:rsidRPr="004840AA">
        <w:rPr>
          <w:rFonts w:asciiTheme="majorHAnsi" w:hAnsiTheme="majorHAnsi" w:cstheme="majorHAnsi"/>
          <w:color w:val="000000" w:themeColor="text1"/>
          <w:sz w:val="20"/>
          <w:szCs w:val="36"/>
        </w:rPr>
        <w:t xml:space="preserve"> F. Recommandations de bonnes pratiques cliniques sur la nutrition </w:t>
      </w:r>
      <w:proofErr w:type="spellStart"/>
      <w:r w:rsidRPr="004840AA">
        <w:rPr>
          <w:rFonts w:asciiTheme="majorHAnsi" w:hAnsiTheme="majorHAnsi" w:cstheme="majorHAnsi"/>
          <w:color w:val="000000" w:themeColor="text1"/>
          <w:sz w:val="20"/>
          <w:szCs w:val="36"/>
        </w:rPr>
        <w:t>périopératoire</w:t>
      </w:r>
      <w:proofErr w:type="spellEnd"/>
      <w:r w:rsidRPr="004840AA">
        <w:rPr>
          <w:rFonts w:asciiTheme="majorHAnsi" w:hAnsiTheme="majorHAnsi" w:cstheme="majorHAnsi"/>
          <w:color w:val="000000" w:themeColor="text1"/>
          <w:sz w:val="20"/>
          <w:szCs w:val="36"/>
        </w:rPr>
        <w:t>. Actualisation 2010 de la conférence</w:t>
      </w:r>
      <w:r w:rsidR="004840AA" w:rsidRPr="004840AA">
        <w:rPr>
          <w:rFonts w:asciiTheme="majorHAnsi" w:hAnsiTheme="majorHAnsi" w:cstheme="majorHAnsi"/>
          <w:color w:val="000000" w:themeColor="text1"/>
          <w:sz w:val="20"/>
          <w:szCs w:val="36"/>
        </w:rPr>
        <w:t xml:space="preserve"> </w:t>
      </w:r>
      <w:r w:rsidRPr="004840AA">
        <w:rPr>
          <w:rFonts w:asciiTheme="majorHAnsi" w:hAnsiTheme="majorHAnsi" w:cstheme="majorHAnsi"/>
          <w:color w:val="000000" w:themeColor="text1"/>
          <w:sz w:val="20"/>
          <w:szCs w:val="36"/>
        </w:rPr>
        <w:t xml:space="preserve">de consensus de 1994 sur </w:t>
      </w:r>
      <w:proofErr w:type="gramStart"/>
      <w:r w:rsidRPr="004840AA">
        <w:rPr>
          <w:rFonts w:asciiTheme="majorHAnsi" w:hAnsiTheme="majorHAnsi" w:cstheme="majorHAnsi"/>
          <w:color w:val="000000" w:themeColor="text1"/>
          <w:sz w:val="20"/>
          <w:szCs w:val="36"/>
        </w:rPr>
        <w:t>la«</w:t>
      </w:r>
      <w:proofErr w:type="gramEnd"/>
      <w:r w:rsidRPr="004840AA">
        <w:rPr>
          <w:rFonts w:asciiTheme="majorHAnsi" w:hAnsiTheme="majorHAnsi" w:cstheme="majorHAnsi"/>
          <w:color w:val="000000" w:themeColor="text1"/>
          <w:sz w:val="20"/>
          <w:szCs w:val="36"/>
        </w:rPr>
        <w:t xml:space="preserve"> Nutrition artificielle </w:t>
      </w:r>
      <w:proofErr w:type="spellStart"/>
      <w:r w:rsidRPr="004840AA">
        <w:rPr>
          <w:rFonts w:asciiTheme="majorHAnsi" w:hAnsiTheme="majorHAnsi" w:cstheme="majorHAnsi"/>
          <w:color w:val="000000" w:themeColor="text1"/>
          <w:sz w:val="20"/>
          <w:szCs w:val="36"/>
        </w:rPr>
        <w:t>périopératoire</w:t>
      </w:r>
      <w:proofErr w:type="spellEnd"/>
      <w:r w:rsidR="004840AA" w:rsidRPr="004840AA">
        <w:rPr>
          <w:rFonts w:asciiTheme="majorHAnsi" w:hAnsiTheme="majorHAnsi" w:cstheme="majorHAnsi"/>
          <w:color w:val="000000" w:themeColor="text1"/>
          <w:sz w:val="20"/>
          <w:szCs w:val="36"/>
        </w:rPr>
        <w:t xml:space="preserve"> </w:t>
      </w:r>
      <w:r w:rsidRPr="004840AA">
        <w:rPr>
          <w:rFonts w:asciiTheme="majorHAnsi" w:hAnsiTheme="majorHAnsi" w:cstheme="majorHAnsi"/>
          <w:color w:val="000000" w:themeColor="text1"/>
          <w:sz w:val="20"/>
          <w:szCs w:val="36"/>
        </w:rPr>
        <w:t>en chirurgie programmée de l’adulte ».</w:t>
      </w:r>
    </w:p>
    <w:p w14:paraId="188D9C43" w14:textId="4A11D14A" w:rsidR="004840AA" w:rsidRDefault="004840AA" w:rsidP="004840AA">
      <w:pPr>
        <w:pStyle w:val="Paragraphedeliste"/>
        <w:numPr>
          <w:ilvl w:val="0"/>
          <w:numId w:val="7"/>
        </w:numPr>
        <w:autoSpaceDE w:val="0"/>
        <w:autoSpaceDN w:val="0"/>
        <w:adjustRightInd w:val="0"/>
        <w:spacing w:after="0" w:line="240" w:lineRule="auto"/>
        <w:rPr>
          <w:rFonts w:asciiTheme="majorHAnsi" w:hAnsiTheme="majorHAnsi" w:cstheme="majorHAnsi"/>
          <w:color w:val="000000" w:themeColor="text1"/>
          <w:sz w:val="20"/>
          <w:szCs w:val="36"/>
        </w:rPr>
      </w:pPr>
      <w:r w:rsidRPr="004840AA">
        <w:rPr>
          <w:rFonts w:asciiTheme="majorHAnsi" w:hAnsiTheme="majorHAnsi" w:cstheme="majorHAnsi"/>
          <w:color w:val="000000" w:themeColor="text1"/>
          <w:sz w:val="20"/>
          <w:szCs w:val="36"/>
        </w:rPr>
        <w:t>Stéphane M. Schneider. Nutrition préopératoire en chirurgie digestive réglée</w:t>
      </w:r>
    </w:p>
    <w:p w14:paraId="2896F121" w14:textId="10F10483" w:rsidR="004840AA" w:rsidRDefault="004840AA" w:rsidP="004840AA">
      <w:pPr>
        <w:pStyle w:val="Paragraphedeliste"/>
        <w:numPr>
          <w:ilvl w:val="0"/>
          <w:numId w:val="7"/>
        </w:numPr>
        <w:autoSpaceDE w:val="0"/>
        <w:autoSpaceDN w:val="0"/>
        <w:adjustRightInd w:val="0"/>
        <w:spacing w:after="0" w:line="240" w:lineRule="auto"/>
        <w:rPr>
          <w:rFonts w:asciiTheme="majorHAnsi" w:hAnsiTheme="majorHAnsi" w:cstheme="majorHAnsi"/>
          <w:color w:val="000000" w:themeColor="text1"/>
          <w:sz w:val="20"/>
          <w:szCs w:val="36"/>
        </w:rPr>
      </w:pPr>
      <w:r>
        <w:rPr>
          <w:rFonts w:asciiTheme="majorHAnsi" w:hAnsiTheme="majorHAnsi" w:cstheme="majorHAnsi"/>
          <w:color w:val="000000" w:themeColor="text1"/>
          <w:sz w:val="20"/>
          <w:szCs w:val="36"/>
        </w:rPr>
        <w:t xml:space="preserve">Société Francophone de Nutrition Entérale et Parentérale. </w:t>
      </w:r>
      <w:r w:rsidRPr="004840AA">
        <w:rPr>
          <w:rFonts w:asciiTheme="majorHAnsi" w:hAnsiTheme="majorHAnsi" w:cstheme="majorHAnsi"/>
          <w:color w:val="000000" w:themeColor="text1"/>
          <w:sz w:val="20"/>
          <w:szCs w:val="36"/>
        </w:rPr>
        <w:t>Nutrition chez le patient</w:t>
      </w:r>
      <w:r>
        <w:rPr>
          <w:rFonts w:asciiTheme="majorHAnsi" w:hAnsiTheme="majorHAnsi" w:cstheme="majorHAnsi"/>
          <w:color w:val="000000" w:themeColor="text1"/>
          <w:sz w:val="20"/>
          <w:szCs w:val="36"/>
        </w:rPr>
        <w:t xml:space="preserve"> </w:t>
      </w:r>
      <w:r w:rsidRPr="004840AA">
        <w:rPr>
          <w:rFonts w:asciiTheme="majorHAnsi" w:hAnsiTheme="majorHAnsi" w:cstheme="majorHAnsi"/>
          <w:color w:val="000000" w:themeColor="text1"/>
          <w:sz w:val="20"/>
          <w:szCs w:val="36"/>
        </w:rPr>
        <w:t>adulte atteint de cancer</w:t>
      </w:r>
      <w:r>
        <w:rPr>
          <w:rFonts w:asciiTheme="majorHAnsi" w:hAnsiTheme="majorHAnsi" w:cstheme="majorHAnsi"/>
          <w:color w:val="000000" w:themeColor="text1"/>
          <w:sz w:val="20"/>
          <w:szCs w:val="36"/>
        </w:rPr>
        <w:t xml:space="preserve"> </w:t>
      </w:r>
      <w:r w:rsidRPr="004840AA">
        <w:rPr>
          <w:rFonts w:asciiTheme="majorHAnsi" w:hAnsiTheme="majorHAnsi" w:cstheme="majorHAnsi"/>
          <w:color w:val="000000" w:themeColor="text1"/>
          <w:sz w:val="20"/>
          <w:szCs w:val="36"/>
        </w:rPr>
        <w:t>Recommandations professionnelles de la Société Francophone</w:t>
      </w:r>
      <w:r>
        <w:rPr>
          <w:rFonts w:asciiTheme="majorHAnsi" w:hAnsiTheme="majorHAnsi" w:cstheme="majorHAnsi"/>
          <w:color w:val="000000" w:themeColor="text1"/>
          <w:sz w:val="20"/>
          <w:szCs w:val="36"/>
        </w:rPr>
        <w:t xml:space="preserve"> </w:t>
      </w:r>
      <w:r w:rsidRPr="004840AA">
        <w:rPr>
          <w:rFonts w:asciiTheme="majorHAnsi" w:hAnsiTheme="majorHAnsi" w:cstheme="majorHAnsi"/>
          <w:color w:val="000000" w:themeColor="text1"/>
          <w:sz w:val="20"/>
          <w:szCs w:val="36"/>
        </w:rPr>
        <w:t>Nutrition Clinique et Métabolisme</w:t>
      </w:r>
      <w:r>
        <w:rPr>
          <w:rFonts w:asciiTheme="majorHAnsi" w:hAnsiTheme="majorHAnsi" w:cstheme="majorHAnsi"/>
          <w:color w:val="000000" w:themeColor="text1"/>
          <w:sz w:val="20"/>
          <w:szCs w:val="36"/>
        </w:rPr>
        <w:t xml:space="preserve">. </w:t>
      </w:r>
      <w:r w:rsidRPr="004840AA">
        <w:rPr>
          <w:rFonts w:asciiTheme="majorHAnsi" w:hAnsiTheme="majorHAnsi" w:cstheme="majorHAnsi"/>
          <w:color w:val="000000" w:themeColor="text1"/>
          <w:sz w:val="20"/>
          <w:szCs w:val="36"/>
        </w:rPr>
        <w:t>Novembre 2012</w:t>
      </w:r>
    </w:p>
    <w:p w14:paraId="0946C9D2" w14:textId="02567D0E" w:rsidR="00F772D1" w:rsidRPr="006F78A5" w:rsidRDefault="00F772D1" w:rsidP="00F772D1">
      <w:pPr>
        <w:pStyle w:val="Paragraphedeliste"/>
        <w:autoSpaceDE w:val="0"/>
        <w:autoSpaceDN w:val="0"/>
        <w:adjustRightInd w:val="0"/>
        <w:spacing w:after="0" w:line="240" w:lineRule="auto"/>
        <w:rPr>
          <w:rFonts w:asciiTheme="majorHAnsi" w:hAnsiTheme="majorHAnsi" w:cstheme="majorHAnsi"/>
          <w:color w:val="000000" w:themeColor="text1"/>
          <w:sz w:val="20"/>
          <w:szCs w:val="36"/>
        </w:rPr>
      </w:pPr>
      <w:r>
        <w:rPr>
          <w:rFonts w:asciiTheme="majorHAnsi" w:hAnsiTheme="majorHAnsi" w:cstheme="majorHAnsi"/>
          <w:color w:val="000000" w:themeColor="text1"/>
          <w:sz w:val="20"/>
          <w:szCs w:val="36"/>
        </w:rPr>
        <w:t xml:space="preserve">Maquette </w:t>
      </w:r>
      <w:r w:rsidRPr="00F772D1">
        <w:rPr>
          <w:rFonts w:asciiTheme="majorHAnsi" w:hAnsiTheme="majorHAnsi" w:cstheme="majorHAnsi"/>
          <w:sz w:val="20"/>
          <w:szCs w:val="36"/>
        </w:rPr>
        <w:t xml:space="preserve">de </w:t>
      </w:r>
      <w:r w:rsidRPr="006F78A5">
        <w:rPr>
          <w:rFonts w:asciiTheme="majorHAnsi" w:hAnsiTheme="majorHAnsi" w:cstheme="majorHAnsi"/>
          <w:color w:val="000000" w:themeColor="text1"/>
          <w:sz w:val="20"/>
          <w:szCs w:val="36"/>
        </w:rPr>
        <w:t xml:space="preserve">Raphaël </w:t>
      </w:r>
      <w:proofErr w:type="spellStart"/>
      <w:r w:rsidRPr="006F78A5">
        <w:rPr>
          <w:rFonts w:asciiTheme="majorHAnsi" w:hAnsiTheme="majorHAnsi" w:cstheme="majorHAnsi"/>
          <w:color w:val="000000" w:themeColor="text1"/>
          <w:sz w:val="20"/>
          <w:szCs w:val="36"/>
        </w:rPr>
        <w:t>Koumrouyan</w:t>
      </w:r>
      <w:proofErr w:type="spellEnd"/>
      <w:r w:rsidRPr="006F78A5">
        <w:rPr>
          <w:rFonts w:asciiTheme="majorHAnsi" w:hAnsiTheme="majorHAnsi" w:cstheme="majorHAnsi"/>
          <w:color w:val="000000" w:themeColor="text1"/>
          <w:sz w:val="20"/>
          <w:szCs w:val="36"/>
        </w:rPr>
        <w:t xml:space="preserve"> et Florian Thomas, </w:t>
      </w:r>
      <w:proofErr w:type="spellStart"/>
      <w:r w:rsidRPr="006F78A5">
        <w:rPr>
          <w:rFonts w:asciiTheme="majorHAnsi" w:hAnsiTheme="majorHAnsi" w:cstheme="majorHAnsi"/>
          <w:color w:val="000000" w:themeColor="text1"/>
          <w:sz w:val="20"/>
          <w:szCs w:val="36"/>
        </w:rPr>
        <w:t>K’Noë</w:t>
      </w:r>
      <w:proofErr w:type="spellEnd"/>
      <w:r w:rsidR="006F78A5" w:rsidRPr="006F78A5">
        <w:rPr>
          <w:rFonts w:asciiTheme="majorHAnsi" w:hAnsiTheme="majorHAnsi" w:cstheme="majorHAnsi"/>
          <w:color w:val="000000" w:themeColor="text1"/>
          <w:sz w:val="20"/>
          <w:szCs w:val="36"/>
        </w:rPr>
        <w:t>. Mars 2013</w:t>
      </w:r>
      <w:r w:rsidR="006F78A5">
        <w:rPr>
          <w:rFonts w:asciiTheme="majorHAnsi" w:hAnsiTheme="majorHAnsi" w:cstheme="majorHAnsi"/>
          <w:color w:val="000000" w:themeColor="text1"/>
          <w:sz w:val="20"/>
          <w:szCs w:val="36"/>
        </w:rPr>
        <w:t>.</w:t>
      </w:r>
    </w:p>
    <w:sectPr w:rsidR="00F772D1" w:rsidRPr="006F78A5" w:rsidSect="0069585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Univers-Bold">
    <w:altName w:val="Univers"/>
    <w:panose1 w:val="00000000000000000000"/>
    <w:charset w:val="00"/>
    <w:family w:val="swiss"/>
    <w:notTrueType/>
    <w:pitch w:val="default"/>
    <w:sig w:usb0="00000003" w:usb1="00000000" w:usb2="00000000" w:usb3="00000000" w:csb0="00000001" w:csb1="00000000"/>
  </w:font>
  <w:font w:name="Univers-Light">
    <w:altName w:val="Univer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917EE"/>
    <w:multiLevelType w:val="hybridMultilevel"/>
    <w:tmpl w:val="8C622C90"/>
    <w:lvl w:ilvl="0" w:tplc="BA1C4334">
      <w:start w:val="30"/>
      <w:numFmt w:val="bullet"/>
      <w:lvlText w:val=""/>
      <w:lvlJc w:val="left"/>
      <w:pPr>
        <w:ind w:left="643" w:hanging="360"/>
      </w:pPr>
      <w:rPr>
        <w:rFonts w:ascii="Symbol" w:eastAsiaTheme="minorHAnsi" w:hAnsi="Symbol" w:cstheme="min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1" w15:restartNumberingAfterBreak="0">
    <w:nsid w:val="1C047565"/>
    <w:multiLevelType w:val="hybridMultilevel"/>
    <w:tmpl w:val="7D386DAA"/>
    <w:lvl w:ilvl="0" w:tplc="6868CCE8">
      <w:start w:val="3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97113F1"/>
    <w:multiLevelType w:val="hybridMultilevel"/>
    <w:tmpl w:val="0AE0B76C"/>
    <w:lvl w:ilvl="0" w:tplc="B7969CE8">
      <w:start w:val="3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4737008"/>
    <w:multiLevelType w:val="hybridMultilevel"/>
    <w:tmpl w:val="B914BD5E"/>
    <w:lvl w:ilvl="0" w:tplc="0554E09E">
      <w:start w:val="3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6965AFB"/>
    <w:multiLevelType w:val="hybridMultilevel"/>
    <w:tmpl w:val="1B04DE5C"/>
    <w:lvl w:ilvl="0" w:tplc="D72409D8">
      <w:start w:val="3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BC10923"/>
    <w:multiLevelType w:val="hybridMultilevel"/>
    <w:tmpl w:val="ADFE9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1781D65"/>
    <w:multiLevelType w:val="hybridMultilevel"/>
    <w:tmpl w:val="F2B0D184"/>
    <w:lvl w:ilvl="0" w:tplc="549687C0">
      <w:start w:val="1"/>
      <w:numFmt w:val="decimal"/>
      <w:lvlText w:val="%1."/>
      <w:lvlJc w:val="left"/>
      <w:pPr>
        <w:ind w:left="785" w:hanging="360"/>
      </w:pPr>
      <w:rPr>
        <w:b w:val="0"/>
        <w:sz w:val="32"/>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7" w15:restartNumberingAfterBreak="0">
    <w:nsid w:val="51FC7B05"/>
    <w:multiLevelType w:val="hybridMultilevel"/>
    <w:tmpl w:val="6CA47170"/>
    <w:lvl w:ilvl="0" w:tplc="B6882E4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30D7B74"/>
    <w:multiLevelType w:val="hybridMultilevel"/>
    <w:tmpl w:val="88489716"/>
    <w:lvl w:ilvl="0" w:tplc="B6882E4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4"/>
  </w:num>
  <w:num w:numId="4">
    <w:abstractNumId w:val="1"/>
  </w:num>
  <w:num w:numId="5">
    <w:abstractNumId w:val="0"/>
  </w:num>
  <w:num w:numId="6">
    <w:abstractNumId w:val="3"/>
  </w:num>
  <w:num w:numId="7">
    <w:abstractNumId w:val="5"/>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C59"/>
    <w:rsid w:val="0001620A"/>
    <w:rsid w:val="000200FB"/>
    <w:rsid w:val="0003056D"/>
    <w:rsid w:val="00073B47"/>
    <w:rsid w:val="00130334"/>
    <w:rsid w:val="001340EA"/>
    <w:rsid w:val="00140059"/>
    <w:rsid w:val="00151549"/>
    <w:rsid w:val="001B5269"/>
    <w:rsid w:val="00211C53"/>
    <w:rsid w:val="002128F9"/>
    <w:rsid w:val="0021524A"/>
    <w:rsid w:val="00216974"/>
    <w:rsid w:val="002A06CB"/>
    <w:rsid w:val="002C6B4C"/>
    <w:rsid w:val="002D5B17"/>
    <w:rsid w:val="00343D4D"/>
    <w:rsid w:val="003D5E7D"/>
    <w:rsid w:val="004079F3"/>
    <w:rsid w:val="004840AA"/>
    <w:rsid w:val="00486BF0"/>
    <w:rsid w:val="0050059D"/>
    <w:rsid w:val="0051696E"/>
    <w:rsid w:val="00555DDF"/>
    <w:rsid w:val="00565DF8"/>
    <w:rsid w:val="00584A9C"/>
    <w:rsid w:val="00593620"/>
    <w:rsid w:val="005A1645"/>
    <w:rsid w:val="005B4F45"/>
    <w:rsid w:val="005C7E3C"/>
    <w:rsid w:val="00600997"/>
    <w:rsid w:val="00605815"/>
    <w:rsid w:val="0062017F"/>
    <w:rsid w:val="00684A9D"/>
    <w:rsid w:val="006955BF"/>
    <w:rsid w:val="00695854"/>
    <w:rsid w:val="006F78A5"/>
    <w:rsid w:val="00710911"/>
    <w:rsid w:val="00745CB0"/>
    <w:rsid w:val="0098439C"/>
    <w:rsid w:val="00A25EC3"/>
    <w:rsid w:val="00A6434B"/>
    <w:rsid w:val="00AC414E"/>
    <w:rsid w:val="00AE216F"/>
    <w:rsid w:val="00B73175"/>
    <w:rsid w:val="00BB3ACD"/>
    <w:rsid w:val="00BB7C5F"/>
    <w:rsid w:val="00C56506"/>
    <w:rsid w:val="00CC6C59"/>
    <w:rsid w:val="00CF460C"/>
    <w:rsid w:val="00D047B5"/>
    <w:rsid w:val="00D758DB"/>
    <w:rsid w:val="00DA032B"/>
    <w:rsid w:val="00DA75E4"/>
    <w:rsid w:val="00EA0AFE"/>
    <w:rsid w:val="00EF3112"/>
    <w:rsid w:val="00F0151C"/>
    <w:rsid w:val="00F178EE"/>
    <w:rsid w:val="00F772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629D3"/>
  <w15:chartTrackingRefBased/>
  <w15:docId w15:val="{C25C4EFF-1A17-48F9-8B52-A17A51AC0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EA0A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10911"/>
    <w:pPr>
      <w:ind w:left="720"/>
      <w:contextualSpacing/>
    </w:pPr>
  </w:style>
  <w:style w:type="paragraph" w:styleId="Titre">
    <w:name w:val="Title"/>
    <w:basedOn w:val="Normal"/>
    <w:next w:val="Normal"/>
    <w:link w:val="TitreCar"/>
    <w:uiPriority w:val="10"/>
    <w:qFormat/>
    <w:rsid w:val="00EA0A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A0AFE"/>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EA0AFE"/>
    <w:rPr>
      <w:rFonts w:asciiTheme="majorHAnsi" w:eastAsiaTheme="majorEastAsia" w:hAnsiTheme="majorHAnsi" w:cstheme="majorBidi"/>
      <w:color w:val="2F5496" w:themeColor="accent1" w:themeShade="BF"/>
      <w:sz w:val="32"/>
      <w:szCs w:val="32"/>
    </w:rPr>
  </w:style>
  <w:style w:type="paragraph" w:styleId="Sous-titre">
    <w:name w:val="Subtitle"/>
    <w:basedOn w:val="Normal"/>
    <w:next w:val="Normal"/>
    <w:link w:val="Sous-titreCar"/>
    <w:uiPriority w:val="11"/>
    <w:qFormat/>
    <w:rsid w:val="00EA0AFE"/>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EA0AFE"/>
    <w:rPr>
      <w:rFonts w:eastAsiaTheme="minorEastAsia"/>
      <w:color w:val="5A5A5A" w:themeColor="text1" w:themeTint="A5"/>
      <w:spacing w:val="15"/>
    </w:rPr>
  </w:style>
  <w:style w:type="table" w:styleId="Grilledutableau">
    <w:name w:val="Table Grid"/>
    <w:basedOn w:val="TableauNormal"/>
    <w:uiPriority w:val="39"/>
    <w:rsid w:val="00D04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6Couleur-Accentuation2">
    <w:name w:val="Grid Table 6 Colorful Accent 2"/>
    <w:basedOn w:val="TableauNormal"/>
    <w:uiPriority w:val="51"/>
    <w:rsid w:val="00D047B5"/>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2-Accentuation2">
    <w:name w:val="Grid Table 2 Accent 2"/>
    <w:basedOn w:val="TableauNormal"/>
    <w:uiPriority w:val="47"/>
    <w:rsid w:val="00B73175"/>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4-Accentuation2">
    <w:name w:val="Grid Table 4 Accent 2"/>
    <w:basedOn w:val="TableauNormal"/>
    <w:uiPriority w:val="49"/>
    <w:rsid w:val="00B7317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1Clair-Accentuation2">
    <w:name w:val="Grid Table 1 Light Accent 2"/>
    <w:basedOn w:val="TableauNormal"/>
    <w:uiPriority w:val="46"/>
    <w:rsid w:val="001340EA"/>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3140">
      <w:bodyDiv w:val="1"/>
      <w:marLeft w:val="0"/>
      <w:marRight w:val="0"/>
      <w:marTop w:val="0"/>
      <w:marBottom w:val="0"/>
      <w:divBdr>
        <w:top w:val="none" w:sz="0" w:space="0" w:color="auto"/>
        <w:left w:val="none" w:sz="0" w:space="0" w:color="auto"/>
        <w:bottom w:val="none" w:sz="0" w:space="0" w:color="auto"/>
        <w:right w:val="none" w:sz="0" w:space="0" w:color="auto"/>
      </w:divBdr>
    </w:div>
    <w:div w:id="53968685">
      <w:bodyDiv w:val="1"/>
      <w:marLeft w:val="0"/>
      <w:marRight w:val="0"/>
      <w:marTop w:val="0"/>
      <w:marBottom w:val="0"/>
      <w:divBdr>
        <w:top w:val="none" w:sz="0" w:space="0" w:color="auto"/>
        <w:left w:val="none" w:sz="0" w:space="0" w:color="auto"/>
        <w:bottom w:val="none" w:sz="0" w:space="0" w:color="auto"/>
        <w:right w:val="none" w:sz="0" w:space="0" w:color="auto"/>
      </w:divBdr>
    </w:div>
    <w:div w:id="1617591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microsoft.com/office/2007/relationships/hdphoto" Target="media/hdphoto3.wdp"/><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microsoft.com/office/2007/relationships/hdphoto" Target="media/hdphoto2.wdp"/><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F96F8-DED0-4A12-8A9D-1F759FD9A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8</Pages>
  <Words>1231</Words>
  <Characters>6773</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33</cp:revision>
  <dcterms:created xsi:type="dcterms:W3CDTF">2018-09-30T08:43:00Z</dcterms:created>
  <dcterms:modified xsi:type="dcterms:W3CDTF">2018-11-26T20:19:00Z</dcterms:modified>
</cp:coreProperties>
</file>